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34B9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10401300</wp:posOffset>
            </wp:positionV>
            <wp:extent cx="254000" cy="355600"/>
            <wp:effectExtent l="0" t="0" r="1270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年湖南省常德市中考历史真题</w:t>
      </w:r>
    </w:p>
    <w:p w14:paraId="6D957AB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、请考生在试题卷卷首填写好准考证号及姓名。</w:t>
      </w:r>
    </w:p>
    <w:p w14:paraId="71DE774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、请将答案填写在答题卡上，填写在试题卷上的无效。</w:t>
      </w:r>
    </w:p>
    <w:p w14:paraId="3AB001D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、本学科试题卷共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页，两道大题，满分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6F8832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分。每小题只有一个最佳答案。）</w:t>
      </w:r>
    </w:p>
    <w:p w14:paraId="6B4D969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海内外华人以炎黄子孙自称。每年，满怀虔诚与崇敬的中华儿女会以多种形式祭祀炎帝和黄帝。其原因是（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1C9890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他们创造了使用至今的汉字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他们带领人们根治了水患</w:t>
      </w:r>
    </w:p>
    <w:p w14:paraId="1147D0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他们建立了我国第一个国家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他们是中华民族的人文初祖</w:t>
      </w:r>
    </w:p>
    <w:p w14:paraId="2A91B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下列是中国古代主要朝代（时期）沿革示意图（部分），在相应的空格内依次填入秦→□→东汉→三国→西晋→……□→唐→……→□→明→清（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D6D2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西汉、宋、元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汉、东晋、元</w:t>
      </w:r>
    </w:p>
    <w:p w14:paraId="5ACF7A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西汉、隋、元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汉、五代、宋</w:t>
      </w:r>
    </w:p>
    <w:p w14:paraId="68D90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某班开展历史知识竞赛活动，有一谜语的谜面是“统一多民族国家的建立和巩固”。其谜底应是（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DB82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秦汉时期特征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明清时期特征</w:t>
      </w:r>
    </w:p>
    <w:p w14:paraId="78023C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隋唐时期特征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宋元时期特征</w:t>
      </w:r>
    </w:p>
    <w:p w14:paraId="48356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下图所示内容的变化反映了（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148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2124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</w:t>
      </w:r>
      <w:r>
        <w:rPr>
          <w:color w:val="000000"/>
        </w:rPr>
        <w:drawing>
          <wp:inline distT="0" distB="0" distL="114300" distR="114300">
            <wp:extent cx="1304925" cy="1771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1F65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唐（750）人口占比分布             北宋初期（1078年）人口占比分布</w:t>
      </w:r>
    </w:p>
    <w:p w14:paraId="48A47A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土地兼并空前严重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财政收入得到提高</w:t>
      </w:r>
    </w:p>
    <w:p w14:paraId="62CCF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经济重心不断南移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耕地面积逐渐增加</w:t>
      </w:r>
    </w:p>
    <w:p w14:paraId="79F6F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魏晋时期的北方，胡汉合舞已成为普遍的风气；元朝时期，各族之间的通婚很普遍。这些现象反映了</w:t>
      </w:r>
    </w:p>
    <w:p w14:paraId="096E01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文化昌盛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中央集权加强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江南地区开发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民族交融发展</w:t>
      </w:r>
    </w:p>
    <w:p w14:paraId="28B81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秦朝和隋朝都在中国历史上留下了耀眼的光芒，以下关于两个朝代说法正确的是（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3323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两朝都定都长安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都出现盛世局面</w:t>
      </w:r>
    </w:p>
    <w:p w14:paraId="6F6D89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都实现制度创新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都推行科举制度</w:t>
      </w:r>
    </w:p>
    <w:p w14:paraId="49A03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从秦朝的“半两钱”到汉朝的“五铢钱”，再到宋朝的“交子”，货币发生了由笨重到轻便的变化。这一变化的主要原因是（   ）</w:t>
      </w:r>
    </w:p>
    <w:p w14:paraId="3BE8E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都市生活的繁华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商业贸易的发展</w:t>
      </w:r>
    </w:p>
    <w:p w14:paraId="3E6C47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造纸技术的成熟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冶铸工艺的进步</w:t>
      </w:r>
    </w:p>
    <w:p w14:paraId="5621D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年是香港回归祖国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周年，香港的回归，不仅洗雪了中国的百年国耻，更促进了香港的持续稳定繁荣，我国香港问题的形成开始于（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FB96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《天津条约》</w:t>
      </w:r>
    </w:p>
    <w:p w14:paraId="34683E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《马关条约》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《辛丑条约》</w:t>
      </w:r>
    </w:p>
    <w:p w14:paraId="24C1B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如图《</w:t>
      </w:r>
      <w:r>
        <w:rPr>
          <w:rFonts w:ascii="Times New Roman" w:hAnsi="Times New Roman" w:eastAsia="Times New Roman" w:cs="Times New Roman"/>
          <w:color w:val="000000"/>
        </w:rPr>
        <w:t>“China”</w:t>
      </w:r>
      <w:r>
        <w:rPr>
          <w:rFonts w:ascii="宋体" w:hAnsi="宋体" w:eastAsia="宋体" w:cs="宋体"/>
          <w:color w:val="000000"/>
        </w:rPr>
        <w:t xml:space="preserve">被撕裂》反映的是（ 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92B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D97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鸦片战争后西方列强用武力打开中国的大门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第二次鸦片战争后侵略势力由沿海深入内地</w:t>
      </w:r>
    </w:p>
    <w:p w14:paraId="3536B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甲午中日战争后帝国主义掀起瓜分中国狂潮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八国联军侵华战争使清政府沦为列强的工具</w:t>
      </w:r>
    </w:p>
    <w:p w14:paraId="05660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蒋介石说：“（朱毛红军）窜川南时，对人民毫无骚扰，有因饿取食土中萝卜者，每取一头，必置铜元一枚于土中。”据此推断</w:t>
      </w:r>
    </w:p>
    <w:p w14:paraId="0D2EC5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中国共产党从幼年走向成熟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红军纪律严明有利于赢得民心</w:t>
      </w:r>
    </w:p>
    <w:p w14:paraId="0139DF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中国人民开始艰苦卓绝的抗战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抗日民族统一战线正式建立</w:t>
      </w:r>
    </w:p>
    <w:p w14:paraId="13063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下表为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年代新中国经济成分变化表。该表说明（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0"/>
        <w:gridCol w:w="1700"/>
        <w:gridCol w:w="1700"/>
        <w:gridCol w:w="1700"/>
        <w:gridCol w:w="1700"/>
        <w:gridCol w:w="1700"/>
      </w:tblGrid>
      <w:tr w14:paraId="5376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202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F24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国营经济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6EB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合作社经济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79E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公私合营经济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06D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个体经济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D49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资本主义经济</w:t>
            </w:r>
          </w:p>
        </w:tc>
      </w:tr>
      <w:tr w14:paraId="6F33B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B0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436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19.1%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29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1.59%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DDC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8F3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71.8%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5AE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6.9%</w:t>
            </w:r>
          </w:p>
        </w:tc>
      </w:tr>
      <w:tr w14:paraId="075D4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AA6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1956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B40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32.2%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DD2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53.4%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A63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7.3%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D55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7.1%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1F4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53B8E6AB">
      <w:pPr>
        <w:spacing w:line="360" w:lineRule="auto"/>
        <w:jc w:val="left"/>
        <w:textAlignment w:val="center"/>
        <w:rPr>
          <w:color w:val="000000"/>
        </w:rPr>
      </w:pPr>
    </w:p>
    <w:p w14:paraId="39F40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土地改革基本完成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三大改造基本完成</w:t>
      </w:r>
    </w:p>
    <w:p w14:paraId="5BE4D0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“一五”计划超额完成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改革开放全面推进</w:t>
      </w:r>
    </w:p>
    <w:p w14:paraId="49E44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秦基伟将军在回忆录中写道：“上甘岭战役不仅从军事上打垮了敌人的攻势，也打出了我军的指挥艺术、战斗作风和团结精神，打出了国威军威。以后有人说过，美国人真正认识中国人，是从上甘岭开始的。”由此可知（   ）</w:t>
      </w:r>
    </w:p>
    <w:p w14:paraId="2F15B8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上甘岭战役的地理位置在朝鲜半岛中部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在上甘岭战役中志愿军全歼了侵朝美军</w:t>
      </w:r>
    </w:p>
    <w:p w14:paraId="12FE45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在上甘岭战役中我军主要处于进攻地位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上甘岭战役创造了现代战争史上的奇迹</w:t>
      </w:r>
    </w:p>
    <w:p w14:paraId="76E88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英雄是民族的脊梁，是时代的引领者。从“铁人”身上，我们可以感受到民族精神是（   ）</w:t>
      </w:r>
    </w:p>
    <w:p w14:paraId="4FB4B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艰苦创业，求实奉献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团结协作，勇攀高峰</w:t>
      </w:r>
    </w:p>
    <w:p w14:paraId="4404E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忧国忧民，不畏牺牲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心系祖国，严谨治学</w:t>
      </w:r>
    </w:p>
    <w:p w14:paraId="2CD21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古代亚非地区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文明是在适合农业耕作的大河流域产生的。古代埃及文明发源于（）</w:t>
      </w:r>
    </w:p>
    <w:p w14:paraId="660386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尼罗河流域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两河流域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印度河流域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黄河流域</w:t>
      </w:r>
    </w:p>
    <w:p w14:paraId="5282A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中世纪西欧庄园里建有住宅、教堂、磨坊、仓库等设施，而且备有耕畜和各种生产工具。庄园的产品很少拿出去卖,除非万不得已，庄园很少出去采购。由此可见，西欧庄园(    )</w:t>
      </w:r>
    </w:p>
    <w:p w14:paraId="0827F3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农业和手工业相当发达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为城市兴起奠定了基础</w:t>
      </w:r>
    </w:p>
    <w:p w14:paraId="30F05E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资本主义萌芽缓慢发展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基本处于自给自足状态</w:t>
      </w:r>
    </w:p>
    <w:p w14:paraId="1D7C5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目录索引是阅读书籍的方法之一。下列标题最适合作下图第五单元标题的是（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</w:tblGrid>
      <w:tr w14:paraId="4BC72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A06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第五单元</w:t>
            </w:r>
          </w:p>
          <w:p w14:paraId="68530B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宋体" w:hAnsi="宋体" w:eastAsia="宋体" w:cs="宋体"/>
                <w:color w:val="000000"/>
              </w:rPr>
              <w:t>课西欧经济和社会的发展</w:t>
            </w:r>
          </w:p>
          <w:p w14:paraId="41D23F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课文艺复兴运动</w:t>
            </w:r>
          </w:p>
          <w:p w14:paraId="73B25C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课探寻新航路</w:t>
            </w:r>
          </w:p>
          <w:p w14:paraId="57B2E5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课早期殖民掠夺</w:t>
            </w:r>
          </w:p>
        </w:tc>
      </w:tr>
    </w:tbl>
    <w:p w14:paraId="02206A7E">
      <w:pPr>
        <w:spacing w:line="360" w:lineRule="auto"/>
        <w:jc w:val="left"/>
        <w:textAlignment w:val="center"/>
        <w:rPr>
          <w:color w:val="000000"/>
        </w:rPr>
      </w:pPr>
    </w:p>
    <w:p w14:paraId="322A31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封建时代的欧洲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走向近代</w:t>
      </w:r>
    </w:p>
    <w:p w14:paraId="6C58BF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资本主义制度的初步确立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资本主义制度的扩展</w:t>
      </w:r>
    </w:p>
    <w:p w14:paraId="1A39D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时至今日，人类文明的发展大致经过了以下历程：石器时代、青铜时代、铁器时代、蒸汽时代、电气时代、原子时代、信息时代。这种划分时代的方法是（   ）</w:t>
      </w:r>
    </w:p>
    <w:p w14:paraId="144453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用最具代表性的生产工具来代表一个时代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把社会制度的变革当作划分各时代的标准</w:t>
      </w:r>
    </w:p>
    <w:p w14:paraId="04D232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将各时代的先进思想作为划分时代的标准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根据当时的主流意识形态来划分各个时代</w:t>
      </w:r>
    </w:p>
    <w:p w14:paraId="4427A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新华社报道：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俄乌冲突升级后，美国及其盟友对俄罗斯发起制裁，把世界经济政治化、工具化、武器化，对国际粮食价格、能源价格造成巨大冲击，令全球供应链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梗阻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宋体" w:hAnsi="宋体" w:eastAsia="宋体" w:cs="宋体"/>
          <w:color w:val="000000"/>
        </w:rPr>
        <w:t>越发严重，给艰难复苏中的世界经济设置更多障碍。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据此可知（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4132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霸权主义与强权政治依然存在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冷战思维依然影响着国际安全</w:t>
      </w:r>
    </w:p>
    <w:p w14:paraId="14A1F5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经济全球化受到了冲击和阻碍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政治多极化趋势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不断加强</w:t>
      </w:r>
    </w:p>
    <w:p w14:paraId="20FCE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图是一幅揭露美国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年推出的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亚太（指亚洲和太平洋地区）战略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的政治漫画。根据该漫画的寓意，应将其命名为（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E4E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619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52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《假和平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真霸权》</w:t>
      </w:r>
    </w:p>
    <w:p w14:paraId="7F075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《新潮流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旧秩序》</w:t>
      </w:r>
    </w:p>
    <w:p w14:paraId="20B01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《求团结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促发展》</w:t>
      </w:r>
    </w:p>
    <w:p w14:paraId="3F8FD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《倡合作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谋共赢》</w:t>
      </w:r>
    </w:p>
    <w:p w14:paraId="3C2EE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我国迄今为止发现的最早的城址是湖南澧县的（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D09F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北京人遗址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山顶洞人遗址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城头山遗址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河姆渡遗址</w:t>
      </w:r>
    </w:p>
    <w:p w14:paraId="6607F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传统节日习俗是中华文化的重要组成部分，悬历史长期积淀的结果，在诗词作品中广为出现。苏轼词中“屈子冤魂终古在，楚乡遗俗至今留”描绘的传统节日是（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FCEE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清明节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端午节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中秋节</w:t>
      </w:r>
    </w:p>
    <w:p w14:paraId="41FA5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“为宪法流血，公真第一人”和“再造民国第一人”分别是（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90F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宋教仁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黄兴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黄兴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蔡锷</w:t>
      </w:r>
    </w:p>
    <w:p w14:paraId="3BF5F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陈天华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黄兴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宋教仁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蔡锷</w:t>
      </w:r>
    </w:p>
    <w:p w14:paraId="458F4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在红军长征途中，中央红军“通道转兵”的作用是（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94BA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获得了军事上的主动权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跳出了敌人的包围圈</w:t>
      </w:r>
    </w:p>
    <w:p w14:paraId="1768A8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打乱了敌人的追剿计划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粉粹了消灭红军的企图</w:t>
      </w:r>
    </w:p>
    <w:p w14:paraId="6CE6D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1943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月，日军进攻湘西北重镇，中国军队拼死抵抗，延缓了日军南下的步伐。这就是历史上著名的（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F15C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衡宝战役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常德会战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长沙会战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湘西会战</w:t>
      </w:r>
    </w:p>
    <w:p w14:paraId="5BDAE64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二、材料分析题（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4D423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民族独立和国家统一是一个国家发展的重要前提和基础，我国自古以来就是一个统一的多民族的国家，维护和巩固国家统一始终是历史发展的主题。阅读材料，回答问题。</w:t>
      </w:r>
    </w:p>
    <w:p w14:paraId="089E5B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秦统一全国后，创立了大一统的中央集权制度，皇帝拥有至高无上的权威，并建立由中央直接管辖的郡县制，把政治、法律、军事、土地及赋役等制度推向全国。唐朝时期，先后设置安西都护府和北庭都护府，管辖西域的天山南北地区；唐玄宗封渤海国首领为渤海郡王、回纥首领为怀仁可汗、南诏首领为云南王。元朝建立后，在东北、西北、东南、西南等地区设置相应的管理机构，加强中央对这些地区的统治。清政府平定噶尔丹叛乱和大、小和卓叛乱，在西藏设置驻藏大臣，稳定和巩固边疆地区，进一步维护政治上的大一统。</w:t>
      </w:r>
    </w:p>
    <w:p w14:paraId="3FD61C2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——摘编自人教版《中国历史》</w:t>
      </w:r>
    </w:p>
    <w:p w14:paraId="1F95C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根据材料一并结合所学知识，概括我国古代“大一统”的主要内容。你认为古代“大一统”有哪些积极作用？</w:t>
      </w:r>
    </w:p>
    <w:p w14:paraId="207F2F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"/>
        <w:gridCol w:w="3930"/>
        <w:gridCol w:w="5630"/>
      </w:tblGrid>
      <w:tr w14:paraId="7F63E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01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797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宋代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9BE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元代</w:t>
            </w:r>
          </w:p>
        </w:tc>
      </w:tr>
      <w:tr w14:paraId="288C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C31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政治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872C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太宗一朝，文臣成为政事堂和枢密长官的主要人选，先后任命的宰相9人，全部为文官……两宋共有枢密使、副枢密使724人，其中文臣659人，约占百分之九十一。</w:t>
            </w:r>
          </w:p>
          <w:p w14:paraId="54F9BA66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——摘自《中国封建王朝兴亡史·两宋卷》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C2A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57625" cy="213360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0CAAB"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元朝疆域图（局部）</w:t>
            </w:r>
          </w:p>
        </w:tc>
      </w:tr>
      <w:tr w14:paraId="0178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969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民族关系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FC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38425" cy="131445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9F25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元朝时，很多蒙古人迁入中原，同汉族杂居相处。来自中亚、西亚的波斯人、阿拉伯人等移居中国，同汉、蒙古、畏兀儿等民族长期相处、不断通婚，逐渐被吸收、融合而形成我国回族的前身——回回。</w:t>
            </w:r>
          </w:p>
          <w:p w14:paraId="7F96B6B4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——摘编自《中外历史纲要》</w:t>
            </w:r>
          </w:p>
        </w:tc>
      </w:tr>
    </w:tbl>
    <w:p w14:paraId="7FC32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根据材料二并结合所学知识，概括宋元在政治、民族关系方面的特点（或举措）。</w:t>
      </w:r>
    </w:p>
    <w:p w14:paraId="1C0A0B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台湾的居民大都来自闵、粤两省。随着移民的大量入台，清朝前期，台湾逐步走向与大陆相似的“文治社会”。随着台湾各地的开发，书院设置逐渐增加，乾隆至道光年间，共新设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所书院。台湾书院的祭祀、学规、讲学内容等都和福建相似。</w:t>
      </w:r>
    </w:p>
    <w:p w14:paraId="57081C4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——摘编自陈孔立《台湾历史纲要》</w:t>
      </w:r>
    </w:p>
    <w:p w14:paraId="0A891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根据材料三并结合所学知识，分析清朝时期台湾书院发展的原因。</w:t>
      </w:r>
    </w:p>
    <w:p w14:paraId="54895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中国近代史既是一部民族屈辱史，又是一部民族抗争史。面对列强的入侵，中国人民不怕牺牲，前赴后继，在血雨腥风中重塑民族之魂。阅读材料，回答问题。</w:t>
      </w:r>
    </w:p>
    <w:p w14:paraId="69D50A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7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  <w:gridCol w:w="4020"/>
      </w:tblGrid>
      <w:tr w14:paraId="3AA42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04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6D7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</w:t>
            </w:r>
          </w:p>
        </w:tc>
      </w:tr>
      <w:tr w14:paraId="1D9BE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D17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顺治时期：颁布“禁海令”</w:t>
            </w:r>
          </w:p>
          <w:p w14:paraId="7DE2C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1684</w:t>
            </w:r>
            <w:r>
              <w:rPr>
                <w:rFonts w:ascii="楷体" w:hAnsi="楷体" w:eastAsia="楷体" w:cs="楷体"/>
                <w:color w:val="000000"/>
              </w:rPr>
              <w:t>年：清朝设置台湾府</w:t>
            </w:r>
          </w:p>
          <w:p w14:paraId="1C178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1689</w:t>
            </w:r>
            <w:r>
              <w:rPr>
                <w:rFonts w:ascii="楷体" w:hAnsi="楷体" w:eastAsia="楷体" w:cs="楷体"/>
                <w:color w:val="000000"/>
              </w:rPr>
              <w:t>年：中俄签订《尼布楚条约》</w:t>
            </w:r>
          </w:p>
          <w:p w14:paraId="42B14E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1727</w:t>
            </w:r>
            <w:r>
              <w:rPr>
                <w:rFonts w:ascii="楷体" w:hAnsi="楷体" w:eastAsia="楷体" w:cs="楷体"/>
                <w:color w:val="000000"/>
              </w:rPr>
              <w:t>年：清朝在西藏设置驻藏大臣</w:t>
            </w:r>
          </w:p>
          <w:p w14:paraId="51C839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1757</w:t>
            </w:r>
            <w:r>
              <w:rPr>
                <w:rFonts w:ascii="楷体" w:hAnsi="楷体" w:eastAsia="楷体" w:cs="楷体"/>
                <w:color w:val="000000"/>
              </w:rPr>
              <w:t>年：关闭其他港口，只开放广州一处作为对外通商口岸</w:t>
            </w:r>
          </w:p>
          <w:p w14:paraId="736D32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康熙、雍正、乾隆年间：实行文字狱与文化专制政策，十分重视农业生产</w:t>
            </w:r>
          </w:p>
          <w:p w14:paraId="39B18A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雍正年间：设立军机处</w:t>
            </w:r>
          </w:p>
          <w:p w14:paraId="30E114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清朝前期：丝织、棉织、印染、制瓷等手工业有很大发展，商品贸易兴盛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8BF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17-18</w:t>
            </w:r>
            <w:r>
              <w:rPr>
                <w:rFonts w:ascii="楷体" w:hAnsi="楷体" w:eastAsia="楷体" w:cs="楷体"/>
                <w:color w:val="000000"/>
              </w:rPr>
              <w:t>世纪：荷、法、英殖民争霸</w:t>
            </w:r>
          </w:p>
          <w:p w14:paraId="7CADF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1640</w:t>
            </w:r>
            <w:r>
              <w:rPr>
                <w:rFonts w:ascii="楷体" w:hAnsi="楷体" w:eastAsia="楷体" w:cs="楷体"/>
                <w:color w:val="000000"/>
              </w:rPr>
              <w:t>年：英国资产阶级革命爆发</w:t>
            </w:r>
          </w:p>
          <w:p w14:paraId="5B4F14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1688</w:t>
            </w:r>
            <w:r>
              <w:rPr>
                <w:rFonts w:ascii="楷体" w:hAnsi="楷体" w:eastAsia="楷体" w:cs="楷体"/>
                <w:color w:val="000000"/>
              </w:rPr>
              <w:t>年：英国爆发“光荣革命”</w:t>
            </w:r>
          </w:p>
          <w:p w14:paraId="5445E7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1765</w:t>
            </w:r>
            <w:r>
              <w:rPr>
                <w:rFonts w:ascii="楷体" w:hAnsi="楷体" w:eastAsia="楷体" w:cs="楷体"/>
                <w:color w:val="000000"/>
              </w:rPr>
              <w:t>年：哈格里夫斯发明纺纱机</w:t>
            </w:r>
          </w:p>
          <w:p w14:paraId="152E4F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1775-1783</w:t>
            </w:r>
            <w:r>
              <w:rPr>
                <w:rFonts w:ascii="楷体" w:hAnsi="楷体" w:eastAsia="楷体" w:cs="楷体"/>
                <w:color w:val="000000"/>
              </w:rPr>
              <w:t>年：美国独立战争</w:t>
            </w:r>
          </w:p>
          <w:p w14:paraId="689759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1785</w:t>
            </w:r>
            <w:r>
              <w:rPr>
                <w:rFonts w:ascii="楷体" w:hAnsi="楷体" w:eastAsia="楷体" w:cs="楷体"/>
                <w:color w:val="000000"/>
              </w:rPr>
              <w:t>年：瓦特改进的蒸汽机投入使用</w:t>
            </w:r>
          </w:p>
          <w:p w14:paraId="78F4B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1789</w:t>
            </w:r>
            <w:r>
              <w:rPr>
                <w:rFonts w:ascii="楷体" w:hAnsi="楷体" w:eastAsia="楷体" w:cs="楷体"/>
                <w:color w:val="000000"/>
              </w:rPr>
              <w:t>年：法国大革命爆发</w:t>
            </w:r>
          </w:p>
          <w:p w14:paraId="063E2B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1792</w:t>
            </w:r>
            <w:r>
              <w:rPr>
                <w:rFonts w:ascii="楷体" w:hAnsi="楷体" w:eastAsia="楷体" w:cs="楷体"/>
                <w:color w:val="000000"/>
              </w:rPr>
              <w:t>年：法兰西第一共和国成立</w:t>
            </w:r>
          </w:p>
          <w:p w14:paraId="219EA5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1825</w:t>
            </w:r>
            <w:r>
              <w:rPr>
                <w:rFonts w:ascii="楷体" w:hAnsi="楷体" w:eastAsia="楷体" w:cs="楷体"/>
                <w:color w:val="000000"/>
              </w:rPr>
              <w:t>年：斯蒂芬森设计的蒸汽机车试车</w:t>
            </w:r>
          </w:p>
          <w:p w14:paraId="2DF93F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1830</w:t>
            </w:r>
            <w:r>
              <w:rPr>
                <w:rFonts w:ascii="楷体" w:hAnsi="楷体" w:eastAsia="楷体" w:cs="楷体"/>
                <w:color w:val="000000"/>
              </w:rPr>
              <w:t>年：英国掀起投资建设铁路的狂潮</w:t>
            </w:r>
          </w:p>
          <w:p w14:paraId="643557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世纪：现代工厂制度最终确立</w:t>
            </w:r>
          </w:p>
        </w:tc>
      </w:tr>
    </w:tbl>
    <w:p w14:paraId="4788BDD9">
      <w:pPr>
        <w:spacing w:line="360" w:lineRule="auto"/>
        <w:jc w:val="left"/>
        <w:textAlignment w:val="center"/>
        <w:rPr>
          <w:color w:val="000000"/>
        </w:rPr>
      </w:pPr>
    </w:p>
    <w:p w14:paraId="2D0CE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根据材料一并结合所学知识，概括指出鸦片战争前中国与英、法、美等国在政治和对外关系方面各自的特点（英法美等国不可分开作答）。中国与英国在经济发展方面存在怎样的巨大差异？</w:t>
      </w:r>
    </w:p>
    <w:p w14:paraId="71DD45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中国历史学会原会长张海鹏说：“中国从鸦片战争以后的历史是往下沉沦的历史（沉沦是指中国沦为半殖民地半封建社会）。近代中国沉沦的谷底，是从</w:t>
      </w:r>
      <w:r>
        <w:rPr>
          <w:rFonts w:ascii="Times New Roman" w:hAnsi="Times New Roman" w:eastAsia="Times New Roman" w:cs="Times New Roman"/>
          <w:color w:val="000000"/>
        </w:rPr>
        <w:t>1901</w:t>
      </w:r>
      <w:r>
        <w:rPr>
          <w:rFonts w:ascii="楷体" w:hAnsi="楷体" w:eastAsia="楷体" w:cs="楷体"/>
          <w:color w:val="000000"/>
        </w:rPr>
        <w:t>年《辛丑条约》的签订开始的，一直到</w:t>
      </w:r>
      <w:r>
        <w:rPr>
          <w:rFonts w:ascii="Times New Roman" w:hAnsi="Times New Roman" w:eastAsia="Times New Roman" w:cs="Times New Roman"/>
          <w:color w:val="000000"/>
        </w:rPr>
        <w:t>1920</w:t>
      </w:r>
      <w:r>
        <w:rPr>
          <w:rFonts w:ascii="楷体" w:hAnsi="楷体" w:eastAsia="楷体" w:cs="楷体"/>
          <w:color w:val="000000"/>
        </w:rPr>
        <w:t>年。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楷体" w:hAnsi="楷体" w:eastAsia="楷体" w:cs="楷体"/>
          <w:color w:val="000000"/>
        </w:rPr>
        <w:t>年中国共产党诞生以后，中国社会呈现出向上的发展趋势。”</w:t>
      </w:r>
    </w:p>
    <w:p w14:paraId="037FB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根据材料二并结合所学知识，你如何理解“《辛丑条约》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签订是近代中国沉沦到谷底的开始”这一历史结论？</w:t>
      </w:r>
    </w:p>
    <w:p w14:paraId="7553DE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千万亡灵，饮恨江城……兄弟同心，共御外侮。捐躯洒血，浩气干云。尽扫狼烟，重振乾坤……永矢弗谖，祈愿和平。中华圆梦，民族复兴。</w:t>
      </w:r>
    </w:p>
    <w:p w14:paraId="7666901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——南京大屠杀死难者国家公祭鼎铭文（节选）</w:t>
      </w:r>
    </w:p>
    <w:p w14:paraId="702B2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根据材料三并结合所学知识，“兄弟同心，共御外侮”指的是什么？分别列举正面战场与敌后战场上的著名战役和抗日英雄各一例，以彰显中国人民在抗战中“捐躯洒血，浩气干云”的气概。</w:t>
      </w:r>
    </w:p>
    <w:p w14:paraId="18316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自鸦片战争以来，外国列强不断入侵我国。随着民族危机不断加深，社会各阶层进行了艰苦卓绝的探索。为了挽救民族危亡，抵御外侮，中国人民万众一心，砥砺前行，为实现中华民族伟大复兴的中国梦而不懈奋斗。依据下列材料所反映的重大历史事件，以“中华民族的伟大复兴”为题，围绕“探索之路和富强之路”进行简要阐述。</w:t>
      </w:r>
    </w:p>
    <w:p w14:paraId="0D3CB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（提示：结合表格中材料反映的重大历史事件，联系所学知识，围绕“探索之路和富强之路”这一核心主题进行阐述。要求：阐述论题必须史论结合，不少于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字。）</w:t>
      </w:r>
    </w:p>
    <w:tbl>
      <w:tblPr>
        <w:tblStyle w:val="4"/>
        <w:tblW w:w="57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5010"/>
      </w:tblGrid>
      <w:tr w14:paraId="7FE3C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22E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288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“自强，求富。”</w:t>
            </w:r>
          </w:p>
        </w:tc>
      </w:tr>
      <w:tr w14:paraId="74770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232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B2C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救亡图存，创办京师大学堂等。</w:t>
            </w:r>
          </w:p>
        </w:tc>
      </w:tr>
      <w:tr w14:paraId="5142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79F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B1D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结束了中国两千多年的君主专制制度。</w:t>
            </w:r>
          </w:p>
        </w:tc>
      </w:tr>
      <w:tr w14:paraId="0AAC6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67A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311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“星星之火，可以燎原。”</w:t>
            </w:r>
          </w:p>
        </w:tc>
      </w:tr>
      <w:tr w14:paraId="57ACE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2C1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9B0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中国结束了一百多年来被侵略被奴役的屈辱历史。</w:t>
            </w:r>
          </w:p>
        </w:tc>
      </w:tr>
      <w:tr w14:paraId="1E86A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C82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FD3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开创中国社会主义事业发展的伟大转折。</w:t>
            </w:r>
          </w:p>
        </w:tc>
      </w:tr>
    </w:tbl>
    <w:p w14:paraId="08DE06A4">
      <w:pPr>
        <w:spacing w:line="360" w:lineRule="auto"/>
        <w:jc w:val="left"/>
        <w:textAlignment w:val="center"/>
        <w:rPr>
          <w:color w:val="000000"/>
        </w:rPr>
      </w:pPr>
    </w:p>
    <w:p w14:paraId="47558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世界形势风云变幻，扫清迷雾追根溯源；国际关系错综复杂，抽丝剥茧正本清源。阅读材料，回答问题。</w:t>
      </w:r>
    </w:p>
    <w:p w14:paraId="5CB626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我们已经习惯了一种自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世纪以来以西方霸权为基础的国际秩序。法国、英国、美国，让世界伟大三百年，法国是文化，英国是工业，美国是战争。我们习惯了这种伟大，它让我们对全球经济和政治掌控着绝对的支配权。但事情正在起变化，有些危机来自我们西方国家自身的错误，而有些则来自新兴国家的挑战。</w:t>
      </w:r>
    </w:p>
    <w:p w14:paraId="36F9725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——摘编自法国总统马克龙的讲话</w:t>
      </w:r>
    </w:p>
    <w:p w14:paraId="4A50F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根据材料一并结合所学知识，发生在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世纪的“法国是文化，英国是工业，美国是战争”的标志性事件分别是什么？</w:t>
      </w:r>
    </w:p>
    <w:p w14:paraId="6111F9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4C71A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2552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895600" cy="2505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E7A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图1 第一次世界大战前的欧洲                         图2 第一次世界大战后的欧洲</w:t>
      </w:r>
    </w:p>
    <w:p w14:paraId="03E7D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相比有哪些变化？分析这些变化出现的原因。</w:t>
      </w:r>
    </w:p>
    <w:p w14:paraId="4D14DB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党的十九大以来，世界多极化加速发展，国际关系分化组合更趋复杂，国际格局面临深刻调整，力量对比向更加均衡方向发展。面对保护主义的抬头、单边霸凌的逆流，中国……坚定地站在历史前进的正确一边。</w:t>
      </w:r>
    </w:p>
    <w:p w14:paraId="11B9D90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——摘编自《中国共产党简史》</w:t>
      </w:r>
    </w:p>
    <w:p w14:paraId="3757A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根据材料三并结合所学知识，概括“站在历史前进的正确一边”的内涵。</w:t>
      </w:r>
    </w:p>
    <w:p w14:paraId="03825777">
      <w:pPr>
        <w:spacing w:line="285" w:lineRule="auto"/>
        <w:jc w:val="left"/>
        <w:textAlignment w:val="center"/>
        <w:rPr>
          <w:color w:val="000000"/>
        </w:rPr>
      </w:pPr>
    </w:p>
    <w:p w14:paraId="296E14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36D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CAC5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555A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D91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425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545B9F"/>
    <w:rsid w:val="1AF54722"/>
    <w:rsid w:val="277A01F6"/>
    <w:rsid w:val="301957D2"/>
    <w:rsid w:val="359335F9"/>
    <w:rsid w:val="38274566"/>
    <w:rsid w:val="485B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4782</Words>
  <Characters>5072</Characters>
  <Lines>0</Lines>
  <Paragraphs>0</Paragraphs>
  <TotalTime>4</TotalTime>
  <ScaleCrop>false</ScaleCrop>
  <LinksUpToDate>false</LinksUpToDate>
  <CharactersWithSpaces>5417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2023-07-07T09:10:00Z</dcterms:created>
  <dc:creator>学科网试题生产平台</dc:creator>
  <dc:description>3274217881796608</dc:description>
  <cp:lastModifiedBy>上帝掷骰子吗</cp:lastModifiedBy>
  <dcterms:modified xsi:type="dcterms:W3CDTF">2024-07-20T16:01:58Z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A258FF5A2216419398798BC9C64CED5F_12</vt:lpwstr>
  </property>
</Properties>
</file>