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145CA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10502900</wp:posOffset>
            </wp:positionV>
            <wp:extent cx="444500" cy="304800"/>
            <wp:effectExtent l="0" t="0" r="1270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2023年湖南省株洲市中考历史真题</w:t>
      </w:r>
    </w:p>
    <w:p w14:paraId="764B9F0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CE861C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8267B5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．答题前，请按要求在答题卡上填写好自己的姓名和准考证号。</w:t>
      </w:r>
    </w:p>
    <w:p w14:paraId="1750AAF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．答题时，切记答案要填在答题卡上，答在试题卷上的答案无效。</w:t>
      </w:r>
    </w:p>
    <w:p w14:paraId="16AD453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．考试结束后，请将试题卷和答题卡交给监考老师。</w:t>
      </w:r>
    </w:p>
    <w:p w14:paraId="37335C8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一、选择题（每小题只有一个最符合题意的答案，本大题共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E8723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下图所示是首届株洲旅游发展大会的宣传标语。标语中的“神农”指的是（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DC70FCF">
      <w:pPr>
        <w:spacing w:line="360" w:lineRule="auto"/>
        <w:jc w:val="left"/>
      </w:pPr>
      <w:r>
        <w:drawing>
          <wp:inline distT="0" distB="0" distL="114300" distR="114300">
            <wp:extent cx="255270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0F2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黄帝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炎帝</w:t>
      </w:r>
    </w:p>
    <w:p w14:paraId="62E32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李冰主持修建的水利工程既免除了岷江泛滥的水灾，又便利了航运和灌溉，使成都平原成为“水旱从人，不知饥馑”的天府之国。这一工程是（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22FD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大运河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都江堰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灵渠</w:t>
      </w:r>
    </w:p>
    <w:p w14:paraId="4E436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“丝绸之路是古代东西方往来的大动脉，对于中国同其他国家和地区的贸易与文化交流，起到了极大的促进作用。”这段材料概括了丝绸之路开辟的（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0769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影响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目的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路线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原因</w:t>
      </w:r>
    </w:p>
    <w:p w14:paraId="743B2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张明同学做的历史单元笔记中有“三国鼎立”、“江南地区的开发”、“北魏孝文帝改革”等关键词，由此判断，他学习的主题是（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A775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早期国家与社会变革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统一多民族国家的建立和巩固</w:t>
      </w:r>
    </w:p>
    <w:p w14:paraId="51FC81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政权分立与民族交融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民族关系发展和社会变化</w:t>
      </w:r>
    </w:p>
    <w:p w14:paraId="14421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《同光十三绝》是晚清画师沈蓉圃绘制于清光绪年间的工笔写生戏画像。画中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位著名戏剧演员所演唱的剧种是带有北京地方特色的“皮黄戏”，也被称为（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CC5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762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25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花鼓戏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京剧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黄梅戏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昆曲</w:t>
      </w:r>
    </w:p>
    <w:p w14:paraId="7ADB8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“望门投止思张俭，忍死须臾待杜根。我自横刀向天笑，去留肝胆两昆仑。”在狱中题写此诗甘愿为变法流血牺牲的维新志士是（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1169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谭嗣同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梁启超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严复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黄兴</w:t>
      </w:r>
    </w:p>
    <w:p w14:paraId="3243D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康有为在《请诛国贼救学生电》中提到：“曹汝霖、章宗祥等力行卖国……幸今学生发扬义愤，奉行天讨。”“学生发扬义愤”的情景出现在（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9679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洋务运动期间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戊戌变法期间</w:t>
      </w:r>
    </w:p>
    <w:p w14:paraId="2ED970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五四运动期间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新文化运动期间</w:t>
      </w:r>
    </w:p>
    <w:p w14:paraId="4B170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下列表格中，历史史实与历史解释对应正确的一项是（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500"/>
        <w:gridCol w:w="5280"/>
      </w:tblGrid>
      <w:tr w14:paraId="0F7D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491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D3E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历史史实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EC5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历史解释</w:t>
            </w:r>
          </w:p>
        </w:tc>
      </w:tr>
      <w:tr w14:paraId="50263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E3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B36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《南京条约》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E8C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的签订大大加深了中国的半殖民地化程度</w:t>
            </w:r>
          </w:p>
        </w:tc>
      </w:tr>
      <w:tr w14:paraId="0EE1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05E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CCE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《北京条约》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93D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的签订使中国开始从封建社会变为半殖民地半封建社会</w:t>
            </w:r>
          </w:p>
        </w:tc>
      </w:tr>
      <w:tr w14:paraId="41E62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CA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108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《马关条约》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E2B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的签订成为中国近代史的开端</w:t>
            </w:r>
          </w:p>
        </w:tc>
      </w:tr>
      <w:tr w14:paraId="29411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436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EDA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《辛丑条约》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EEE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的签订中国完全陷入半殖民地半封建社会的深渊</w:t>
            </w:r>
          </w:p>
        </w:tc>
      </w:tr>
    </w:tbl>
    <w:p w14:paraId="0023345F">
      <w:pPr>
        <w:spacing w:line="360" w:lineRule="auto"/>
        <w:jc w:val="left"/>
        <w:textAlignment w:val="center"/>
        <w:rPr>
          <w:color w:val="000000"/>
        </w:rPr>
      </w:pPr>
    </w:p>
    <w:p w14:paraId="75E157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F48F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八年级历史兴趣小组准备举办一次“新民主主义革命历史图片展”。小琳同学找到了一幅《浙江嘉兴南湖红船》图片，它应该归入下列哪一栏目（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A980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全面抗战同仇敌忾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开天辟地焕然一新</w:t>
      </w:r>
    </w:p>
    <w:p w14:paraId="325D02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解放战争革命胜利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国共对峙烽火绵延</w:t>
      </w:r>
    </w:p>
    <w:p w14:paraId="42BDB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下图所示战役的作用是（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DD1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2219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00A2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解放东北全境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华北全境基本解放</w:t>
      </w:r>
    </w:p>
    <w:p w14:paraId="5A33B6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南京解放，结束了国民党在大陆的统治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揭开了人民解放军战略进攻的序幕</w:t>
      </w:r>
    </w:p>
    <w:p w14:paraId="4C0AE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“江苏南通人，清末状元，主动放弃高官厚禄，毅然回到家乡创办大生纱厂，带动很多中国人走上‘实业救国’道路。”材料中的“状元”是（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0179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荣宗敬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张謇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侯德榜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卢作孚</w:t>
      </w:r>
    </w:p>
    <w:p w14:paraId="44CEC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“经过朝鲜战争的交手，美国不得不对中国的利益有所顾忌，比如在越南战争中，美军的轰炸机从来不敢越过北纬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度线轰炸北越，没有别的，它怕引起中国的反应。”这段材料反映了（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67B8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越南战争大大削弱了美国的国际地位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越南战争使美国军队的战斗力下降</w:t>
      </w:r>
    </w:p>
    <w:p w14:paraId="59388C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抗美援朝战争大大提高了中国的国际地位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朝鲜战争使中美关系走向了正常化</w:t>
      </w:r>
    </w:p>
    <w:p w14:paraId="7812A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1962</w:t>
      </w:r>
      <w:r>
        <w:rPr>
          <w:rFonts w:ascii="宋体" w:hAnsi="宋体" w:eastAsia="宋体" w:cs="宋体"/>
          <w:color w:val="000000"/>
        </w:rPr>
        <w:t>年，他是河南兰考县委书记。……他得知自己患了癌症后，仍顽强坚持工作，直到生命的最后一息。他被人民称颂为‘党的好干部’。”“他”是（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3718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焦裕禄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王进喜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邓稼先</w:t>
      </w:r>
    </w:p>
    <w:p w14:paraId="191A8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“它是当代中国马克思主义、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世纪马克思主义，是中华文化和中国精神的时代精华，实现了马克思主义中国化新的飞跃。”材料所阐述的思想理论是（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0993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科学发展观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毛泽东思想</w:t>
      </w:r>
    </w:p>
    <w:p w14:paraId="1B83D6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邓小平理论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习近平新时代中国特色社会主义思想</w:t>
      </w:r>
    </w:p>
    <w:p w14:paraId="4B93F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古代亚非地区的文明古国创造了辉煌灿烂的文明成果，为世界文明的发展作出了杰出的贡献。下列文明成果属于古代埃及的是（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73F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78205"/>
            <wp:effectExtent l="0" t="0" r="0" b="1714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CAC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金字塔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楔形文字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《汉谟拉比法典》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司母戊鼎</w:t>
      </w:r>
    </w:p>
    <w:p w14:paraId="7A80E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某中学正在举行历史知识抢答赛，有道题的提示信息为：“中世纪西欧乡村的典型组织形式”、“一个独立的自给自足的经济和政治单位”。此题的答案是（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4E33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基督教会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西欧庄园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自治城市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欧洲大学</w:t>
      </w:r>
    </w:p>
    <w:p w14:paraId="12A6B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“这是一次人类从来没有经历过的最伟大的、进步的变革，是一个需要巨人而且产生了巨人——在思维能力、热情和性格方面，在多才多艺和学识渊博方面的巨人时代。”下列属于此次“变革”中的“巨人”是（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137D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哥伦布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达·伽马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麦哲伦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莎士比亚</w:t>
      </w:r>
    </w:p>
    <w:p w14:paraId="0E295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今年是美国正式独立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周年。下列与美国独立战争有关的事件按时间先后顺序排列正确的是（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474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①萨拉托加大捷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②《独立宣言》发表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③来克星顿枪声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④英国承认美国独立</w:t>
      </w:r>
    </w:p>
    <w:p w14:paraId="24B784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③②①④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③①②④</w:t>
      </w:r>
    </w:p>
    <w:p w14:paraId="7E371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“出众的美貌、智慧和顽强精神，使她成为所有叛军领袖中对我们最危险的人物。”英军统帅罗斯将军回忆录中的“她”是（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DCC8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章西女王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撒切尔夫人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居里夫人</w:t>
      </w:r>
    </w:p>
    <w:p w14:paraId="6D8AA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《全球通史》描述明治维新时期的日本：“西方思想和西方物品在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年代已大为流行起来。吃牛肉、穿长裤、携带雨伞、炫耀手表和钻石戒指等现象开始风靡一时。”该现象的出现主要与明治维新的哪一内容有关（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D942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废藩置县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建立新式军队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殖产兴业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提倡“文明开化”</w:t>
      </w:r>
    </w:p>
    <w:p w14:paraId="46520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下图是美国</w:t>
      </w:r>
      <w:r>
        <w:rPr>
          <w:rFonts w:ascii="Times New Roman" w:hAnsi="Times New Roman" w:eastAsia="Times New Roman" w:cs="Times New Roman"/>
          <w:color w:val="000000"/>
        </w:rPr>
        <w:t>1922-1937</w:t>
      </w:r>
      <w:r>
        <w:rPr>
          <w:rFonts w:ascii="宋体" w:hAnsi="宋体" w:eastAsia="宋体" w:cs="宋体"/>
          <w:color w:val="000000"/>
        </w:rPr>
        <w:t>年国民生产总值变化示意图，其中</w:t>
      </w:r>
      <w:r>
        <w:rPr>
          <w:rFonts w:ascii="Times New Roman" w:hAnsi="Times New Roman" w:eastAsia="Times New Roman" w:cs="Times New Roman"/>
          <w:color w:val="000000"/>
        </w:rPr>
        <w:t>1929-1933</w:t>
      </w:r>
      <w:r>
        <w:rPr>
          <w:rFonts w:ascii="宋体" w:hAnsi="宋体" w:eastAsia="宋体" w:cs="宋体"/>
          <w:color w:val="000000"/>
        </w:rPr>
        <w:t>年美国国民生产总值急剧下降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A1A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21205"/>
            <wp:effectExtent l="0" t="0" r="0" b="1714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AE55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美国南北战争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第二次工业革命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经济大危机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罗斯福新政</w:t>
      </w:r>
    </w:p>
    <w:p w14:paraId="48769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“这次战役历时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天，德国及其仆从国共损失约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万人……这次战役是德国发动侵略战争以来遭遇的最大失败，是第二次世界大战的转折点。”“这次战役”指的是（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0F51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莫斯科战役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斯大林格勒战役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诺曼底登陆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柏林战役</w:t>
      </w:r>
    </w:p>
    <w:p w14:paraId="6AB11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下图是九年级小浩同学预习历史知识“欧洲的联合”时做的思维导图。“⑤”处应该填写（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A05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9250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5319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99423520" name="图片 2099423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423520" name="图片 20994235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欧洲联盟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联合国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世界贸易组织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北大西洋公约组织</w:t>
      </w:r>
    </w:p>
    <w:p w14:paraId="5D3C8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“信息时代知识炸，足不出户知天下。</w:t>
      </w:r>
      <w:r>
        <w:rPr>
          <w:rFonts w:ascii="Times New Roman" w:hAnsi="Times New Roman" w:eastAsia="Times New Roman" w:cs="Times New Roman"/>
          <w:color w:val="000000"/>
        </w:rPr>
        <w:t>QQ</w:t>
      </w:r>
      <w:r>
        <w:rPr>
          <w:rFonts w:ascii="宋体" w:hAnsi="宋体" w:eastAsia="宋体" w:cs="宋体"/>
          <w:color w:val="000000"/>
        </w:rPr>
        <w:t>微信和扫码，衣食住行智能化。”推动现代社会出现上述变化的关键性技术是（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EB40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航天技术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合成材料技术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计算机网络技术</w:t>
      </w:r>
    </w:p>
    <w:p w14:paraId="1D8DBF8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DC8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我国是一个统一的多民族国家。中华民族多元一体，是我国的一个鲜明特征，是先人们留给我们的丰厚遗产，也是我国发展的巨大优势。阅读下列材料</w:t>
      </w:r>
    </w:p>
    <w:p w14:paraId="2E1AB7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材料一  </w:t>
      </w:r>
    </w:p>
    <w:p w14:paraId="3037A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             </w:t>
      </w:r>
      <w:r>
        <w:rPr>
          <w:color w:val="000000"/>
        </w:rPr>
        <w:drawing>
          <wp:inline distT="0" distB="0" distL="114300" distR="114300">
            <wp:extent cx="1800225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AB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图1唐朝阎立本《步辇图》          图2莫高窟中唐时期壁画《反弹琵琶乐舞图》（摹本）</w:t>
      </w:r>
    </w:p>
    <w:p w14:paraId="245192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有天下者，汉、隋、唐、宋为盛，然幅员之广、咸不逮元。汉梗于北狄，隋不能服东夷，唐患在西戎，宋患常在西北。若元，则起朔漠，并西域，平西夏，灭女真，臣高丽，定南诏，遂下江南，而天下为一。故其地北逾阴山、西极流沙、东尽辽左、南越海表。</w:t>
      </w:r>
    </w:p>
    <w:p w14:paraId="5F83D5C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——《元史》</w:t>
      </w:r>
    </w:p>
    <w:p w14:paraId="053002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明清时期，统一的多民族国家不断巩固和发展，中华民族多元一体格局渐趋稳定。……清朝通过大规模的改土归流以及盟旗制度、册封制度、驻藏大臣等措施，有效维护了国家统一，增强了各族人民的政治认同，进一步夯实了中华民族认同的政治基础。</w:t>
      </w:r>
    </w:p>
    <w:p w14:paraId="7F8F350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——人民出版社《民族大团结》</w:t>
      </w:r>
    </w:p>
    <w:p w14:paraId="508E0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446F0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反映了唐太宗实行怎样的民族政策？根据两幅图片分析唐朝民族交往的特点。</w:t>
      </w:r>
    </w:p>
    <w:p w14:paraId="52EE6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根据材料二，概括中华民族多元一体在元朝得到发展的原因。</w:t>
      </w:r>
    </w:p>
    <w:p w14:paraId="5E0F4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根据材料三并结合所学知识，列举两例清朝维护国家统一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史实。</w:t>
      </w:r>
    </w:p>
    <w:p w14:paraId="31322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根据上述材料并结合所学知识，谈一谈你对中华民族多元一体的认识。</w:t>
      </w:r>
    </w:p>
    <w:p w14:paraId="06889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阅读下列材料：</w:t>
      </w:r>
    </w:p>
    <w:p w14:paraId="5E0C06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下面是一些历史学家或历史伟人评价辛亥革命的观点。</w:t>
      </w:r>
    </w:p>
    <w:tbl>
      <w:tblPr>
        <w:tblStyle w:val="4"/>
        <w:tblW w:w="8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3795"/>
        <w:gridCol w:w="3330"/>
      </w:tblGrid>
      <w:tr w14:paraId="6D5E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B2C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人物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13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观点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54F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引文出处</w:t>
            </w:r>
          </w:p>
        </w:tc>
      </w:tr>
      <w:tr w14:paraId="15C3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036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陈旭麓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E40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辛亥革命……为2132年的历史打了一个用铁和血铸成的句号。只有漫长的历史才能称量出这个句号的真正意义和重量。它是一条分界线。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B9C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《近代中国社会的新陈代谢》</w:t>
            </w:r>
          </w:p>
        </w:tc>
      </w:tr>
      <w:tr w14:paraId="02209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23A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毛泽东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05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辛亥革命有它的胜利，它打倒了直接依赖帝国主义的清朝皇帝。但后来失败了，没有巩固它的胜利，封建势力代替了革命，袁世凯代替了孙中山。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24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《如何研究中共党史》</w:t>
            </w:r>
          </w:p>
        </w:tc>
      </w:tr>
      <w:tr w14:paraId="5D6F2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FA9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章开沅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DC9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中华民族的三次腾飞中，辛亥革命算第一次腾飞，辛亥革命的影响不是短期能够突出的，总要经过一些事件。它当时的任务就是解决帝制，建立共和。虽然三纲五常没有最后消灭。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AD2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《辛亥革命需探索上下三百年》</w:t>
            </w:r>
          </w:p>
        </w:tc>
      </w:tr>
    </w:tbl>
    <w:p w14:paraId="4BB27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请针对材料中的某一观点，结合中国近代史的有关史实予以论证。</w:t>
      </w:r>
    </w:p>
    <w:p w14:paraId="62685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要求：①观点明确；②史论结合；③条理清楚。</w:t>
      </w:r>
    </w:p>
    <w:p w14:paraId="33131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阅读下列材料：</w:t>
      </w:r>
    </w:p>
    <w:p w14:paraId="3F4E2C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1921年3月，苏俄政府决定实行新经济政策。新经济政策的重心是调整国家与农民的关系，通过粮食税等市场机制建立工农联盟，同时允许私营企业有一定程度的发展，并以租让制等形式在一些经济部门引入外国资本。新经济政策的实施稳定和恢复了国民经济，巩固了苏维埃政权。</w:t>
      </w:r>
    </w:p>
    <w:p w14:paraId="3CFCC3D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——《中外历史纲要（下）》</w:t>
      </w:r>
    </w:p>
    <w:p w14:paraId="09476D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建国后中国共产党对农村生产关系的几次有效调整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  <w:gridCol w:w="5490"/>
      </w:tblGrid>
      <w:tr w14:paraId="77D0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FEC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4E2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影响</w:t>
            </w:r>
          </w:p>
        </w:tc>
      </w:tr>
      <w:tr w14:paraId="3AA5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C93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土地改革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E2A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农民得到了土地，大大解放了农村生产力。</w:t>
            </w:r>
          </w:p>
        </w:tc>
      </w:tr>
      <w:tr w14:paraId="1110D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B28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农业合作化运动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2A4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生产发展了，产量提高了，社员收入增加了。</w:t>
            </w:r>
          </w:p>
        </w:tc>
      </w:tr>
      <w:tr w14:paraId="12DA0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990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实行家庭联产承包责任制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009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农村生产力大解放，农业生产和农民收入均有很大提高。</w:t>
            </w:r>
          </w:p>
        </w:tc>
      </w:tr>
    </w:tbl>
    <w:p w14:paraId="3754F43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——摘编自人民教育出版社《中国历史》八年级下册</w:t>
      </w:r>
    </w:p>
    <w:p w14:paraId="7F4931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材料三  </w:t>
      </w:r>
    </w:p>
    <w:p w14:paraId="71BD4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4A8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我们党历来十分重视农业、农村、农民工作。……解决好农民富裕问题的根本途径在于全面推进乡村振兴战略，实现农业农村现代化。……乡村振兴的前提和基础是乡村产业振兴，没有产业振兴就没有人才振兴、组织振兴、生态振兴、文化振兴。</w:t>
      </w:r>
    </w:p>
    <w:p w14:paraId="5CA3C7F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——《湖南日报》（2022年03月29日）</w:t>
      </w:r>
    </w:p>
    <w:p w14:paraId="7D8D6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430F9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材料一中“决定实行新经济政策”的苏俄领导人是谁？根据材料指出该政策是怎样调整“国家与农民的关系”的？</w:t>
      </w:r>
    </w:p>
    <w:p w14:paraId="063DE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材料二中“土地改革”的法律依据是什么？“家庭联产承包责任制”的实行与中国共产党哪次重大会议作出的历史性决策有关？</w:t>
      </w:r>
    </w:p>
    <w:p w14:paraId="70703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根据材料一和材料二并结合所学知识，归纳中俄两国对农村生产关系调整的共同之处。</w:t>
      </w:r>
    </w:p>
    <w:p w14:paraId="46626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对比材料三中两幅图片，说说株洲农村发生的显著变化。综合上述材料，请你对株洲实施“乡村振兴战略”提出一条合理化建议。</w:t>
      </w:r>
    </w:p>
    <w:p w14:paraId="5711A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现代化是近代以来世界发展的潮流，中国式现代化是世界现代化进程的一部分。阅读下列材料：</w:t>
      </w:r>
    </w:p>
    <w:p w14:paraId="7581D3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第一次现代化浪潮由第一次工业革命推动，时间从18世纪后期到19世纪中叶，由英国开启，随后向西欧其他国家和地区扩散。第一次工业革命的标志是</w:t>
      </w:r>
      <w:r>
        <w:rPr>
          <w:rFonts w:ascii="楷体" w:hAnsi="楷体" w:eastAsia="楷体" w:cs="楷体"/>
          <w:color w:val="000000"/>
          <w:u w:val="single"/>
        </w:rPr>
        <w:t xml:space="preserve">   A   </w:t>
      </w:r>
      <w:r>
        <w:rPr>
          <w:rFonts w:ascii="楷体" w:hAnsi="楷体" w:eastAsia="楷体" w:cs="楷体"/>
          <w:color w:val="000000"/>
        </w:rPr>
        <w:t>的改进和应用。……第一次工业革命极大地提高了生产力和生产效率，创造了巨量的社会财富，推动社会结构发生了重大变革，改变了世界的面貌。</w:t>
      </w:r>
    </w:p>
    <w:p w14:paraId="06B34A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第二次现代化浪潮始于19世纪60年代，以</w:t>
      </w:r>
      <w:r>
        <w:rPr>
          <w:rFonts w:ascii="楷体" w:hAnsi="楷体" w:eastAsia="楷体" w:cs="楷体"/>
          <w:color w:val="000000"/>
          <w:u w:val="single"/>
        </w:rPr>
        <w:t xml:space="preserve">   B   </w:t>
      </w:r>
      <w:r>
        <w:rPr>
          <w:rFonts w:ascii="楷体" w:hAnsi="楷体" w:eastAsia="楷体" w:cs="楷体"/>
          <w:color w:val="000000"/>
        </w:rPr>
        <w:t>的发现和广泛应用为主要标志的第二次工业革命是其启动器。发电机、内燃机的发明与应用，使经济增长速度大大超过第一次工业革命。……19世纪末，新兴大国美国在经济实力上一跃超过英国。多中心资本主义世界经济体取代了英国的单一中心地位。</w:t>
      </w:r>
    </w:p>
    <w:p w14:paraId="551A2AC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——王怀超《中国式现代化道路与世界现代化进程》</w:t>
      </w:r>
    </w:p>
    <w:p w14:paraId="032988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新中国成立开启了中国现代化历史的新纪元。在国民经济恢复完成和抗美援朝战争结束后，以工业化为核心的现代化建设正式开始。1953年毛泽东主席提出“准备以二十年时间完成中国的工业化”。……经过20多年的艰苦努力，中国的工业化建设取得了巨大成就，不仅从根本上解决了工业化“从无到有”的问题，还建立了独立且较完备的工业体系以及国民经济体系。</w:t>
      </w:r>
    </w:p>
    <w:p w14:paraId="7D744C4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——赵朝峰《中国式现代化的价值旨归和生成逻辑》</w:t>
      </w:r>
    </w:p>
    <w:p w14:paraId="1C79C8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党的二十大报告强调，“中国式现代化，是中国共产党领导的社会主义现代化”。中国共产党自成立以来，始终把为中国人民谋幸福、为中华民族谋复兴作为自己的初心使命，团结带领中国人民不懈奋斗，推动中华民族迎来了从站起来、富起来到强起来的伟大飞跃，开创、坚持、捍卫、发展中国特色社会主义，创造了中国式现代化新道路。</w:t>
      </w:r>
    </w:p>
    <w:p w14:paraId="19F92D0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——李正华《中国式现代化的本质特征和根本保证》</w:t>
      </w:r>
    </w:p>
    <w:p w14:paraId="587AF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67C63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完成材料一中的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两处填空。</w:t>
      </w:r>
    </w:p>
    <w:p w14:paraId="1FF60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根据材料一并结合所学知识，概括两次工业革命的共同影响。</w:t>
      </w:r>
    </w:p>
    <w:p w14:paraId="52790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根据材料二，指出新中国“以工业化为核心的现代化建设”开始的时代背景。简析“中国的工业化建设”的重要意义。</w:t>
      </w:r>
    </w:p>
    <w:p w14:paraId="50245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根据材料三，指出实现中国式现代化的根本保证。</w:t>
      </w:r>
    </w:p>
    <w:p w14:paraId="7A3649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26" name="图片 100026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promotion-pages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D8A3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FD1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A270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00F7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E11F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E32853"/>
    <w:rsid w:val="38274566"/>
    <w:rsid w:val="454A6349"/>
    <w:rsid w:val="4C9025F5"/>
    <w:rsid w:val="69C6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4662</Words>
  <Characters>4862</Characters>
  <Lines>0</Lines>
  <Paragraphs>0</Paragraphs>
  <TotalTime>4</TotalTime>
  <ScaleCrop>false</ScaleCrop>
  <LinksUpToDate>false</LinksUpToDate>
  <CharactersWithSpaces>5229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2023-09-06T22:40:00Z</dcterms:created>
  <dc:creator>学科网试题生产平台</dc:creator>
  <dc:description>3283013104402432</dc:description>
  <cp:lastModifiedBy>上帝掷骰子吗</cp:lastModifiedBy>
  <dcterms:modified xsi:type="dcterms:W3CDTF">2024-07-20T16:02:01Z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01F2A8BD862848CEAF7CC25B2AB67E52_12</vt:lpwstr>
  </property>
</Properties>
</file>