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C956F9">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12636500</wp:posOffset>
            </wp:positionV>
            <wp:extent cx="292100" cy="254000"/>
            <wp:effectExtent l="0" t="0" r="12700" b="1270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292100" cy="254000"/>
                    </a:xfrm>
                    <a:prstGeom prst="rect">
                      <a:avLst/>
                    </a:prstGeom>
                  </pic:spPr>
                </pic:pic>
              </a:graphicData>
            </a:graphic>
          </wp:anchor>
        </w:drawing>
      </w:r>
      <w:r>
        <w:rPr>
          <w:rFonts w:ascii="宋体" w:hAnsi="宋体" w:eastAsia="宋体" w:cs="宋体"/>
          <w:b/>
          <w:color w:val="auto"/>
          <w:sz w:val="32"/>
        </w:rPr>
        <w:t>2023年福建省中考历史真题</w:t>
      </w:r>
    </w:p>
    <w:p w14:paraId="752550C9">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56</w:t>
      </w:r>
      <w:r>
        <w:rPr>
          <w:rFonts w:ascii="宋体" w:hAnsi="宋体" w:eastAsia="宋体" w:cs="宋体"/>
          <w:b/>
          <w:color w:val="auto"/>
          <w:sz w:val="24"/>
        </w:rPr>
        <w:t>分。在每小题给出的四个选项中，只有一项是符合题目要求的。</w:t>
      </w:r>
    </w:p>
    <w:p w14:paraId="2FD55E84">
      <w:pPr>
        <w:spacing w:line="360" w:lineRule="auto"/>
        <w:jc w:val="left"/>
      </w:pPr>
      <w:r>
        <w:rPr>
          <w:color w:val="auto"/>
        </w:rPr>
        <w:t xml:space="preserve">1. </w:t>
      </w:r>
      <w:r>
        <w:rPr>
          <w:rFonts w:ascii="宋体" w:hAnsi="宋体" w:eastAsia="宋体" w:cs="宋体"/>
          <w:color w:val="auto"/>
        </w:rPr>
        <w:t>下图所示文物可用于研究我国史前时期（</w:t>
      </w:r>
      <w:r>
        <w:rPr>
          <w:rFonts w:ascii="Times New Roman" w:hAnsi="Times New Roman" w:eastAsia="Times New Roman" w:cs="Times New Roman"/>
          <w:color w:val="auto"/>
        </w:rPr>
        <w:t xml:space="preserve">    </w:t>
      </w:r>
      <w:r>
        <w:rPr>
          <w:rFonts w:ascii="宋体" w:hAnsi="宋体" w:eastAsia="宋体" w:cs="宋体"/>
          <w:color w:val="auto"/>
        </w:rPr>
        <w:t>）</w:t>
      </w:r>
    </w:p>
    <w:p w14:paraId="6A78E175">
      <w:pPr>
        <w:spacing w:line="360" w:lineRule="auto"/>
        <w:jc w:val="left"/>
      </w:pPr>
      <w:r>
        <w:drawing>
          <wp:inline distT="0" distB="0" distL="114300" distR="114300">
            <wp:extent cx="4457700" cy="1390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457700" cy="1390650"/>
                    </a:xfrm>
                    <a:prstGeom prst="rect">
                      <a:avLst/>
                    </a:prstGeom>
                  </pic:spPr>
                </pic:pic>
              </a:graphicData>
            </a:graphic>
          </wp:inline>
        </w:drawing>
      </w:r>
    </w:p>
    <w:p w14:paraId="0E7EA0BF">
      <w:pPr>
        <w:tabs>
          <w:tab w:val="left" w:pos="4873"/>
        </w:tabs>
        <w:spacing w:line="360" w:lineRule="auto"/>
        <w:jc w:val="left"/>
        <w:textAlignment w:val="center"/>
        <w:rPr>
          <w:color w:val="auto"/>
        </w:rPr>
      </w:pPr>
      <w:r>
        <w:t xml:space="preserve">A. </w:t>
      </w:r>
      <w:r>
        <w:rPr>
          <w:rFonts w:ascii="宋体" w:hAnsi="宋体" w:eastAsia="宋体" w:cs="宋体"/>
          <w:color w:val="auto"/>
        </w:rPr>
        <w:t>先民的审美观念</w:t>
      </w:r>
      <w:r>
        <w:tab/>
      </w:r>
      <w:r>
        <w:t xml:space="preserve">B. </w:t>
      </w:r>
      <w:r>
        <w:rPr>
          <w:rFonts w:ascii="宋体" w:hAnsi="宋体" w:eastAsia="宋体" w:cs="宋体"/>
          <w:color w:val="auto"/>
        </w:rPr>
        <w:t>国家的政治形态</w:t>
      </w:r>
    </w:p>
    <w:p w14:paraId="755ADE7B">
      <w:pPr>
        <w:tabs>
          <w:tab w:val="left" w:pos="4873"/>
        </w:tabs>
        <w:spacing w:line="360" w:lineRule="auto"/>
        <w:jc w:val="left"/>
        <w:textAlignment w:val="center"/>
        <w:rPr>
          <w:color w:val="000000"/>
        </w:rPr>
      </w:pPr>
      <w:r>
        <w:t xml:space="preserve">C. </w:t>
      </w:r>
      <w:r>
        <w:rPr>
          <w:rFonts w:ascii="宋体" w:hAnsi="宋体" w:eastAsia="宋体" w:cs="宋体"/>
          <w:color w:val="auto"/>
        </w:rPr>
        <w:t>汉字</w:t>
      </w:r>
      <w:r>
        <w:rPr>
          <w:rFonts w:ascii="宋体" w:hAnsi="宋体" w:eastAsia="宋体" w:cs="宋体"/>
          <w:color w:val="auto"/>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基本结构</w:t>
      </w:r>
      <w:r>
        <w:tab/>
      </w:r>
      <w:r>
        <w:t xml:space="preserve">D. </w:t>
      </w:r>
      <w:r>
        <w:rPr>
          <w:rFonts w:ascii="宋体" w:hAnsi="宋体" w:eastAsia="宋体" w:cs="宋体"/>
          <w:color w:val="auto"/>
        </w:rPr>
        <w:t>青铜的冶炼技术</w:t>
      </w:r>
    </w:p>
    <w:p w14:paraId="56D8CEFA">
      <w:pPr>
        <w:spacing w:line="360" w:lineRule="auto"/>
        <w:jc w:val="left"/>
        <w:textAlignment w:val="center"/>
        <w:rPr>
          <w:color w:val="000000"/>
        </w:rPr>
      </w:pPr>
      <w:r>
        <w:rPr>
          <w:color w:val="000000"/>
        </w:rPr>
        <w:t xml:space="preserve">2. </w:t>
      </w:r>
      <w:r>
        <w:rPr>
          <w:rFonts w:ascii="宋体" w:hAnsi="宋体" w:eastAsia="宋体" w:cs="宋体"/>
          <w:color w:val="000000"/>
        </w:rPr>
        <w:t>西周时期，周王定期到各地巡视，考察诸侯的政绩，诸侯则需定期朝觐周王，接受周王重新宣布的爵位等级。周王旨在（</w:t>
      </w:r>
      <w:r>
        <w:rPr>
          <w:rFonts w:ascii="Times New Roman" w:hAnsi="Times New Roman" w:eastAsia="Times New Roman" w:cs="Times New Roman"/>
          <w:color w:val="000000"/>
        </w:rPr>
        <w:t xml:space="preserve">    </w:t>
      </w:r>
      <w:r>
        <w:rPr>
          <w:rFonts w:ascii="宋体" w:hAnsi="宋体" w:eastAsia="宋体" w:cs="宋体"/>
          <w:color w:val="000000"/>
        </w:rPr>
        <w:t>）</w:t>
      </w:r>
    </w:p>
    <w:p w14:paraId="2583396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发展农业生产</w:t>
      </w:r>
      <w:r>
        <w:rPr>
          <w:color w:val="000000"/>
        </w:rPr>
        <w:tab/>
      </w:r>
      <w:r>
        <w:rPr>
          <w:color w:val="000000"/>
        </w:rPr>
        <w:t xml:space="preserve">B. </w:t>
      </w:r>
      <w:r>
        <w:rPr>
          <w:rFonts w:ascii="宋体" w:hAnsi="宋体" w:eastAsia="宋体" w:cs="宋体"/>
          <w:color w:val="000000"/>
        </w:rPr>
        <w:t>提高军队实力</w:t>
      </w:r>
    </w:p>
    <w:p w14:paraId="634CE7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巩固国家统治</w:t>
      </w:r>
      <w:r>
        <w:rPr>
          <w:color w:val="000000"/>
        </w:rPr>
        <w:tab/>
      </w:r>
      <w:r>
        <w:rPr>
          <w:color w:val="000000"/>
        </w:rPr>
        <w:t xml:space="preserve">D. </w:t>
      </w:r>
      <w:r>
        <w:rPr>
          <w:rFonts w:ascii="宋体" w:hAnsi="宋体" w:eastAsia="宋体" w:cs="宋体"/>
          <w:color w:val="000000"/>
        </w:rPr>
        <w:t>加强封建专制</w:t>
      </w:r>
    </w:p>
    <w:p w14:paraId="07BCA36D">
      <w:pPr>
        <w:spacing w:line="360" w:lineRule="auto"/>
        <w:jc w:val="left"/>
        <w:textAlignment w:val="center"/>
        <w:rPr>
          <w:color w:val="000000"/>
        </w:rPr>
      </w:pPr>
      <w:r>
        <w:rPr>
          <w:color w:val="000000"/>
        </w:rPr>
        <w:t xml:space="preserve">3. </w:t>
      </w:r>
    </w:p>
    <w:tbl>
      <w:tblPr>
        <w:tblStyle w:val="4"/>
        <w:tblW w:w="6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6060"/>
      </w:tblGrid>
      <w:tr w14:paraId="6B7BA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B141C">
            <w:pPr>
              <w:spacing w:line="360" w:lineRule="auto"/>
              <w:jc w:val="both"/>
              <w:textAlignment w:val="center"/>
              <w:rPr>
                <w:color w:val="000000"/>
              </w:rPr>
            </w:pPr>
            <w:r>
              <w:rPr>
                <w:rFonts w:ascii="宋体" w:hAnsi="宋体" w:eastAsia="宋体" w:cs="宋体"/>
                <w:color w:val="000000"/>
              </w:rPr>
              <w:t>人物</w:t>
            </w: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89414">
            <w:pPr>
              <w:spacing w:line="360" w:lineRule="auto"/>
              <w:jc w:val="left"/>
              <w:textAlignment w:val="center"/>
              <w:rPr>
                <w:color w:val="000000"/>
              </w:rPr>
            </w:pPr>
            <w:r>
              <w:rPr>
                <w:rFonts w:ascii="宋体" w:hAnsi="宋体" w:eastAsia="宋体" w:cs="宋体"/>
                <w:color w:val="000000"/>
              </w:rPr>
              <w:t>主张</w:t>
            </w:r>
          </w:p>
        </w:tc>
      </w:tr>
      <w:tr w14:paraId="1578C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34A4C">
            <w:pPr>
              <w:spacing w:line="360" w:lineRule="auto"/>
              <w:jc w:val="both"/>
              <w:textAlignment w:val="center"/>
              <w:rPr>
                <w:color w:val="000000"/>
              </w:rPr>
            </w:pPr>
            <w:r>
              <w:rPr>
                <w:rFonts w:ascii="宋体" w:hAnsi="宋体" w:eastAsia="宋体" w:cs="宋体"/>
                <w:color w:val="000000"/>
              </w:rPr>
              <w:t>孔子</w:t>
            </w: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650AD">
            <w:pPr>
              <w:spacing w:line="360" w:lineRule="auto"/>
              <w:jc w:val="left"/>
              <w:textAlignment w:val="center"/>
              <w:rPr>
                <w:color w:val="000000"/>
              </w:rPr>
            </w:pPr>
            <w:r>
              <w:rPr>
                <w:rFonts w:ascii="宋体" w:hAnsi="宋体" w:eastAsia="宋体" w:cs="宋体"/>
                <w:color w:val="000000"/>
              </w:rPr>
              <w:t>统治者不能忽视民众的切身利益</w:t>
            </w:r>
          </w:p>
        </w:tc>
      </w:tr>
      <w:tr w14:paraId="5EB5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4B83D">
            <w:pPr>
              <w:spacing w:line="360" w:lineRule="auto"/>
              <w:jc w:val="both"/>
              <w:textAlignment w:val="center"/>
              <w:rPr>
                <w:color w:val="000000"/>
              </w:rPr>
            </w:pPr>
            <w:r>
              <w:rPr>
                <w:rFonts w:ascii="宋体" w:hAnsi="宋体" w:eastAsia="宋体" w:cs="宋体"/>
                <w:color w:val="000000"/>
              </w:rPr>
              <w:t>墨子</w:t>
            </w: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DA7F3">
            <w:pPr>
              <w:spacing w:line="360" w:lineRule="auto"/>
              <w:jc w:val="left"/>
              <w:textAlignment w:val="center"/>
              <w:rPr>
                <w:color w:val="000000"/>
              </w:rPr>
            </w:pPr>
            <w:r>
              <w:rPr>
                <w:rFonts w:ascii="宋体" w:hAnsi="宋体" w:eastAsia="宋体" w:cs="宋体"/>
                <w:color w:val="000000"/>
              </w:rPr>
              <w:t>统治者厉行节约，以此减轻人民负担，才能实现“民富国治”</w:t>
            </w:r>
          </w:p>
        </w:tc>
      </w:tr>
    </w:tbl>
    <w:p w14:paraId="040CC3BC">
      <w:pPr>
        <w:spacing w:line="360" w:lineRule="auto"/>
        <w:jc w:val="left"/>
        <w:textAlignment w:val="center"/>
        <w:rPr>
          <w:color w:val="000000"/>
        </w:rPr>
      </w:pPr>
      <w:r>
        <w:rPr>
          <w:rFonts w:ascii="宋体" w:hAnsi="宋体" w:eastAsia="宋体" w:cs="宋体"/>
          <w:color w:val="000000"/>
        </w:rPr>
        <w:t>上表人物主张的共同之处是（</w:t>
      </w:r>
      <w:r>
        <w:rPr>
          <w:rFonts w:ascii="Times New Roman" w:hAnsi="Times New Roman" w:eastAsia="Times New Roman" w:cs="Times New Roman"/>
          <w:color w:val="000000"/>
        </w:rPr>
        <w:t xml:space="preserve">    </w:t>
      </w:r>
      <w:r>
        <w:rPr>
          <w:rFonts w:ascii="宋体" w:hAnsi="宋体" w:eastAsia="宋体" w:cs="宋体"/>
          <w:color w:val="000000"/>
        </w:rPr>
        <w:t>）</w:t>
      </w:r>
    </w:p>
    <w:p w14:paraId="20D3F5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无为而治</w:t>
      </w:r>
      <w:r>
        <w:rPr>
          <w:color w:val="000000"/>
        </w:rPr>
        <w:tab/>
      </w:r>
      <w:r>
        <w:rPr>
          <w:color w:val="000000"/>
        </w:rPr>
        <w:t xml:space="preserve">B. </w:t>
      </w:r>
      <w:r>
        <w:rPr>
          <w:rFonts w:ascii="宋体" w:hAnsi="宋体" w:eastAsia="宋体" w:cs="宋体"/>
          <w:color w:val="000000"/>
        </w:rPr>
        <w:t>以法治国</w:t>
      </w:r>
      <w:r>
        <w:rPr>
          <w:color w:val="000000"/>
        </w:rPr>
        <w:tab/>
      </w:r>
      <w:r>
        <w:rPr>
          <w:color w:val="000000"/>
        </w:rPr>
        <w:t xml:space="preserve">C. </w:t>
      </w:r>
      <w:r>
        <w:rPr>
          <w:rFonts w:ascii="宋体" w:hAnsi="宋体" w:eastAsia="宋体" w:cs="宋体"/>
          <w:color w:val="000000"/>
        </w:rPr>
        <w:t>关注民生</w:t>
      </w:r>
      <w:r>
        <w:rPr>
          <w:color w:val="000000"/>
        </w:rPr>
        <w:tab/>
      </w:r>
      <w:r>
        <w:rPr>
          <w:color w:val="000000"/>
        </w:rPr>
        <w:t xml:space="preserve">D. </w:t>
      </w:r>
      <w:r>
        <w:rPr>
          <w:rFonts w:ascii="宋体" w:hAnsi="宋体" w:eastAsia="宋体" w:cs="宋体"/>
          <w:color w:val="000000"/>
        </w:rPr>
        <w:t>尊崇儒术</w:t>
      </w:r>
    </w:p>
    <w:p w14:paraId="662CD898">
      <w:pPr>
        <w:spacing w:line="360" w:lineRule="auto"/>
        <w:jc w:val="left"/>
        <w:textAlignment w:val="center"/>
        <w:rPr>
          <w:color w:val="000000"/>
        </w:rPr>
      </w:pPr>
      <w:r>
        <w:rPr>
          <w:color w:val="000000"/>
        </w:rPr>
        <w:t xml:space="preserve">4. </w:t>
      </w:r>
      <w:r>
        <w:rPr>
          <w:rFonts w:ascii="宋体" w:hAnsi="宋体" w:eastAsia="宋体" w:cs="宋体"/>
          <w:color w:val="000000"/>
        </w:rPr>
        <w:t>针对汉武帝的困惑（见图），主父偃提出的对策是（</w:t>
      </w:r>
      <w:r>
        <w:rPr>
          <w:rFonts w:ascii="Times New Roman" w:hAnsi="Times New Roman" w:eastAsia="Times New Roman" w:cs="Times New Roman"/>
          <w:color w:val="000000"/>
        </w:rPr>
        <w:t xml:space="preserve">    </w:t>
      </w:r>
      <w:r>
        <w:rPr>
          <w:rFonts w:ascii="宋体" w:hAnsi="宋体" w:eastAsia="宋体" w:cs="宋体"/>
          <w:color w:val="000000"/>
        </w:rPr>
        <w:t>）</w:t>
      </w:r>
    </w:p>
    <w:p w14:paraId="46908CA9">
      <w:pPr>
        <w:spacing w:line="360" w:lineRule="auto"/>
        <w:jc w:val="left"/>
        <w:textAlignment w:val="center"/>
        <w:rPr>
          <w:color w:val="000000"/>
        </w:rPr>
      </w:pPr>
      <w:r>
        <w:rPr>
          <w:color w:val="000000"/>
        </w:rPr>
        <w:drawing>
          <wp:inline distT="0" distB="0" distL="114300" distR="114300">
            <wp:extent cx="3048000" cy="1438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48000" cy="1438275"/>
                    </a:xfrm>
                    <a:prstGeom prst="rect">
                      <a:avLst/>
                    </a:prstGeom>
                  </pic:spPr>
                </pic:pic>
              </a:graphicData>
            </a:graphic>
          </wp:inline>
        </w:drawing>
      </w:r>
    </w:p>
    <w:p w14:paraId="7BD536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推行休养生息政策</w:t>
      </w:r>
      <w:r>
        <w:rPr>
          <w:color w:val="000000"/>
        </w:rPr>
        <w:tab/>
      </w:r>
      <w:r>
        <w:rPr>
          <w:color w:val="000000"/>
        </w:rPr>
        <w:t xml:space="preserve">B. </w:t>
      </w:r>
      <w:r>
        <w:rPr>
          <w:rFonts w:ascii="宋体" w:hAnsi="宋体" w:eastAsia="宋体" w:cs="宋体"/>
          <w:color w:val="000000"/>
        </w:rPr>
        <w:t>实施“推恩”的措施</w:t>
      </w:r>
    </w:p>
    <w:p w14:paraId="2E96E0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采用军事解决方式</w:t>
      </w:r>
      <w:r>
        <w:rPr>
          <w:color w:val="000000"/>
        </w:rPr>
        <w:tab/>
      </w:r>
      <w:r>
        <w:rPr>
          <w:color w:val="000000"/>
        </w:rPr>
        <w:t xml:space="preserve">D. </w:t>
      </w:r>
      <w:r>
        <w:rPr>
          <w:rFonts w:ascii="宋体" w:hAnsi="宋体" w:eastAsia="宋体" w:cs="宋体"/>
          <w:color w:val="000000"/>
        </w:rPr>
        <w:t>采取盐铁专卖举措</w:t>
      </w:r>
    </w:p>
    <w:p w14:paraId="099C18FA">
      <w:pPr>
        <w:spacing w:line="360" w:lineRule="auto"/>
        <w:jc w:val="left"/>
        <w:textAlignment w:val="center"/>
        <w:rPr>
          <w:color w:val="000000"/>
        </w:rPr>
      </w:pPr>
      <w:r>
        <w:rPr>
          <w:color w:val="000000"/>
        </w:rPr>
        <w:t xml:space="preserve">5. </w:t>
      </w:r>
      <w:r>
        <w:rPr>
          <w:rFonts w:ascii="宋体" w:hAnsi="宋体" w:eastAsia="宋体" w:cs="宋体"/>
          <w:color w:val="000000"/>
        </w:rPr>
        <w:t>魏晋南北朝时期，我国北方少数民族英勇顽强的尚武精神影响中原，中原地区的围棋、投壶等体育项目传入北方少数民族地区。这说明了（</w:t>
      </w:r>
      <w:r>
        <w:rPr>
          <w:rFonts w:ascii="Times New Roman" w:hAnsi="Times New Roman" w:eastAsia="Times New Roman" w:cs="Times New Roman"/>
          <w:color w:val="000000"/>
        </w:rPr>
        <w:t xml:space="preserve">    </w:t>
      </w:r>
      <w:r>
        <w:rPr>
          <w:rFonts w:ascii="宋体" w:hAnsi="宋体" w:eastAsia="宋体" w:cs="宋体"/>
          <w:color w:val="000000"/>
        </w:rPr>
        <w:t>）</w:t>
      </w:r>
    </w:p>
    <w:p w14:paraId="09DC32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民族的交融</w:t>
      </w:r>
      <w:r>
        <w:rPr>
          <w:color w:val="000000"/>
        </w:rPr>
        <w:tab/>
      </w:r>
      <w:r>
        <w:rPr>
          <w:color w:val="000000"/>
        </w:rPr>
        <w:t xml:space="preserve">B. </w:t>
      </w:r>
      <w:r>
        <w:rPr>
          <w:rFonts w:ascii="宋体" w:hAnsi="宋体" w:eastAsia="宋体" w:cs="宋体"/>
          <w:color w:val="000000"/>
        </w:rPr>
        <w:t>江南的开发</w:t>
      </w:r>
      <w:r>
        <w:rPr>
          <w:color w:val="000000"/>
        </w:rPr>
        <w:tab/>
      </w:r>
      <w:r>
        <w:rPr>
          <w:color w:val="000000"/>
        </w:rPr>
        <w:t xml:space="preserve">C. </w:t>
      </w:r>
      <w:r>
        <w:rPr>
          <w:rFonts w:ascii="宋体" w:hAnsi="宋体" w:eastAsia="宋体" w:cs="宋体"/>
          <w:color w:val="000000"/>
        </w:rPr>
        <w:t>文治的出现</w:t>
      </w:r>
      <w:r>
        <w:rPr>
          <w:color w:val="000000"/>
        </w:rPr>
        <w:tab/>
      </w:r>
      <w:r>
        <w:rPr>
          <w:color w:val="000000"/>
        </w:rPr>
        <w:t xml:space="preserve">D. </w:t>
      </w:r>
      <w:r>
        <w:rPr>
          <w:rFonts w:ascii="宋体" w:hAnsi="宋体" w:eastAsia="宋体" w:cs="宋体"/>
          <w:color w:val="000000"/>
        </w:rPr>
        <w:t>科技的进步</w:t>
      </w:r>
    </w:p>
    <w:p w14:paraId="76F4DA1C">
      <w:pPr>
        <w:spacing w:line="360" w:lineRule="auto"/>
        <w:jc w:val="left"/>
        <w:textAlignment w:val="center"/>
        <w:rPr>
          <w:color w:val="000000"/>
        </w:rPr>
      </w:pPr>
      <w:r>
        <w:rPr>
          <w:color w:val="000000"/>
        </w:rPr>
        <w:t xml:space="preserve">6. </w:t>
      </w:r>
      <w:r>
        <w:rPr>
          <w:rFonts w:ascii="宋体" w:hAnsi="宋体" w:eastAsia="宋体" w:cs="宋体"/>
          <w:color w:val="000000"/>
        </w:rPr>
        <w:t>有学者认为：“大批中下层地主阶级士子以及自耕农出身的读书人，由科举考试入仕途，参与和掌握各级政权。”该学者意在强调科举制（</w:t>
      </w:r>
      <w:r>
        <w:rPr>
          <w:rFonts w:ascii="Times New Roman" w:hAnsi="Times New Roman" w:eastAsia="Times New Roman" w:cs="Times New Roman"/>
          <w:color w:val="000000"/>
        </w:rPr>
        <w:t xml:space="preserve">    </w:t>
      </w:r>
      <w:r>
        <w:rPr>
          <w:rFonts w:ascii="宋体" w:hAnsi="宋体" w:eastAsia="宋体" w:cs="宋体"/>
          <w:color w:val="000000"/>
        </w:rPr>
        <w:t>）</w:t>
      </w:r>
    </w:p>
    <w:p w14:paraId="09D599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扩大了政权的统治基础</w:t>
      </w:r>
      <w:r>
        <w:rPr>
          <w:color w:val="000000"/>
        </w:rPr>
        <w:tab/>
      </w:r>
      <w:r>
        <w:rPr>
          <w:color w:val="000000"/>
        </w:rPr>
        <w:t xml:space="preserve">B. </w:t>
      </w:r>
      <w:r>
        <w:rPr>
          <w:rFonts w:ascii="宋体" w:hAnsi="宋体" w:eastAsia="宋体" w:cs="宋体"/>
          <w:color w:val="000000"/>
        </w:rPr>
        <w:t>造成了人们思想僵化</w:t>
      </w:r>
    </w:p>
    <w:p w14:paraId="2FE762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杜绝了藩镇割据的现象</w:t>
      </w:r>
      <w:r>
        <w:rPr>
          <w:color w:val="000000"/>
        </w:rPr>
        <w:tab/>
      </w:r>
      <w:r>
        <w:rPr>
          <w:color w:val="000000"/>
        </w:rPr>
        <w:t xml:space="preserve">D. </w:t>
      </w:r>
      <w:r>
        <w:rPr>
          <w:rFonts w:ascii="宋体" w:hAnsi="宋体" w:eastAsia="宋体" w:cs="宋体"/>
          <w:color w:val="000000"/>
        </w:rPr>
        <w:t>强化了世家大族垄断</w:t>
      </w:r>
    </w:p>
    <w:p w14:paraId="6A4A9C69">
      <w:pPr>
        <w:spacing w:line="360" w:lineRule="auto"/>
        <w:jc w:val="left"/>
        <w:textAlignment w:val="center"/>
        <w:rPr>
          <w:color w:val="000000"/>
        </w:rPr>
      </w:pPr>
      <w:r>
        <w:rPr>
          <w:color w:val="000000"/>
        </w:rPr>
        <w:t xml:space="preserve">7. </w:t>
      </w:r>
      <w:r>
        <w:rPr>
          <w:rFonts w:ascii="宋体" w:hAnsi="宋体" w:eastAsia="宋体" w:cs="宋体"/>
          <w:color w:val="000000"/>
        </w:rPr>
        <w:t>以图证史是通达史识的一种重要方法。（</w:t>
      </w:r>
      <w:r>
        <w:rPr>
          <w:rFonts w:ascii="Times New Roman" w:hAnsi="Times New Roman" w:eastAsia="Times New Roman" w:cs="Times New Roman"/>
          <w:color w:val="000000"/>
        </w:rPr>
        <w:t xml:space="preserve">    </w:t>
      </w:r>
      <w:r>
        <w:rPr>
          <w:rFonts w:ascii="宋体" w:hAnsi="宋体" w:eastAsia="宋体" w:cs="宋体"/>
          <w:color w:val="000000"/>
        </w:rPr>
        <w:t>）</w:t>
      </w:r>
    </w:p>
    <w:p w14:paraId="4C167E4A">
      <w:pPr>
        <w:spacing w:line="360" w:lineRule="auto"/>
        <w:jc w:val="left"/>
        <w:textAlignment w:val="center"/>
        <w:rPr>
          <w:color w:val="000000"/>
        </w:rPr>
      </w:pPr>
      <w:r>
        <w:rPr>
          <w:color w:val="000000"/>
        </w:rPr>
        <w:drawing>
          <wp:inline distT="0" distB="0" distL="114300" distR="114300">
            <wp:extent cx="2905125" cy="1485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05125" cy="1485900"/>
                    </a:xfrm>
                    <a:prstGeom prst="rect">
                      <a:avLst/>
                    </a:prstGeom>
                  </pic:spPr>
                </pic:pic>
              </a:graphicData>
            </a:graphic>
          </wp:inline>
        </w:drawing>
      </w:r>
      <w:r>
        <w:rPr>
          <w:color w:val="000000"/>
        </w:rPr>
        <w:t xml:space="preserve">  </w:t>
      </w:r>
    </w:p>
    <w:p w14:paraId="26B0EA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是研究北宋城市生活的一手史料</w:t>
      </w:r>
      <w:r>
        <w:rPr>
          <w:color w:val="000000"/>
        </w:rPr>
        <w:tab/>
      </w:r>
      <w:r>
        <w:rPr>
          <w:color w:val="000000"/>
        </w:rPr>
        <w:t xml:space="preserve">B. </w:t>
      </w:r>
      <w:r>
        <w:rPr>
          <w:rFonts w:ascii="宋体" w:hAnsi="宋体" w:eastAsia="宋体" w:cs="宋体"/>
          <w:color w:val="000000"/>
        </w:rPr>
        <w:t>完整再现了北宋社会的繁荣景象</w:t>
      </w:r>
    </w:p>
    <w:p w14:paraId="33AC7B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说明北宋东京城内尚未出现夜市</w:t>
      </w:r>
      <w:r>
        <w:rPr>
          <w:color w:val="000000"/>
        </w:rPr>
        <w:tab/>
      </w:r>
      <w:r>
        <w:rPr>
          <w:color w:val="000000"/>
        </w:rPr>
        <w:t xml:space="preserve">D. </w:t>
      </w:r>
      <w:r>
        <w:rPr>
          <w:rFonts w:ascii="宋体" w:hAnsi="宋体" w:eastAsia="宋体" w:cs="宋体"/>
          <w:color w:val="000000"/>
        </w:rPr>
        <w:t>应与考古材料印证才有史料价值</w:t>
      </w:r>
    </w:p>
    <w:p w14:paraId="7BE2CF7B">
      <w:pPr>
        <w:spacing w:line="360" w:lineRule="auto"/>
        <w:jc w:val="left"/>
        <w:textAlignment w:val="center"/>
        <w:rPr>
          <w:color w:val="000000"/>
        </w:rPr>
      </w:pPr>
      <w:r>
        <w:rPr>
          <w:color w:val="000000"/>
        </w:rPr>
        <w:t xml:space="preserve">8. </w:t>
      </w:r>
      <w:r>
        <w:rPr>
          <w:rFonts w:ascii="宋体" w:hAnsi="宋体" w:eastAsia="宋体" w:cs="宋体"/>
          <w:color w:val="000000"/>
        </w:rPr>
        <w:t>明末清初，广东的佛山镇以冶铁业发迹，江西的景德镇以陶瓷业扬名，河南的朱仙镇以集商贾繁兴。这表明当时（</w:t>
      </w:r>
      <w:r>
        <w:rPr>
          <w:rFonts w:ascii="Times New Roman" w:hAnsi="Times New Roman" w:eastAsia="Times New Roman" w:cs="Times New Roman"/>
          <w:color w:val="000000"/>
        </w:rPr>
        <w:t xml:space="preserve">    </w:t>
      </w:r>
      <w:r>
        <w:rPr>
          <w:rFonts w:ascii="宋体" w:hAnsi="宋体" w:eastAsia="宋体" w:cs="宋体"/>
          <w:color w:val="000000"/>
        </w:rPr>
        <w:t>）</w:t>
      </w:r>
    </w:p>
    <w:p w14:paraId="349F70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水陆交通发达</w:t>
      </w:r>
      <w:r>
        <w:rPr>
          <w:color w:val="000000"/>
        </w:rPr>
        <w:tab/>
      </w:r>
      <w:r>
        <w:rPr>
          <w:color w:val="000000"/>
        </w:rPr>
        <w:t xml:space="preserve">B. </w:t>
      </w:r>
      <w:r>
        <w:rPr>
          <w:rFonts w:ascii="宋体" w:hAnsi="宋体" w:eastAsia="宋体" w:cs="宋体"/>
          <w:color w:val="000000"/>
        </w:rPr>
        <w:t>工商业市镇的发展</w:t>
      </w:r>
    </w:p>
    <w:p w14:paraId="3085EE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商帮资本雄厚</w:t>
      </w:r>
      <w:r>
        <w:rPr>
          <w:color w:val="000000"/>
        </w:rPr>
        <w:tab/>
      </w:r>
      <w:r>
        <w:rPr>
          <w:color w:val="000000"/>
        </w:rPr>
        <w:t xml:space="preserve">D. </w:t>
      </w:r>
      <w:r>
        <w:rPr>
          <w:rFonts w:ascii="宋体" w:hAnsi="宋体" w:eastAsia="宋体" w:cs="宋体"/>
          <w:color w:val="000000"/>
        </w:rPr>
        <w:t>经济总量居世界首位</w:t>
      </w:r>
    </w:p>
    <w:p w14:paraId="51F92083">
      <w:pPr>
        <w:spacing w:line="360" w:lineRule="auto"/>
        <w:jc w:val="left"/>
        <w:textAlignment w:val="center"/>
        <w:rPr>
          <w:color w:val="000000"/>
        </w:rPr>
      </w:pPr>
      <w:r>
        <w:rPr>
          <w:color w:val="000000"/>
        </w:rPr>
        <w:t xml:space="preserve">9.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至图</w:t>
      </w:r>
      <w:r>
        <w:rPr>
          <w:rFonts w:ascii="Times New Roman" w:hAnsi="Times New Roman" w:eastAsia="Times New Roman" w:cs="Times New Roman"/>
          <w:color w:val="000000"/>
        </w:rPr>
        <w:t>3</w:t>
      </w:r>
      <w:r>
        <w:rPr>
          <w:rFonts w:ascii="宋体" w:hAnsi="宋体" w:eastAsia="宋体" w:cs="宋体"/>
          <w:color w:val="000000"/>
        </w:rPr>
        <w:t>是张明同学搜集的研究性学习材料。据此可知，其研究的主题是（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5E7FB80C">
      <w:pPr>
        <w:spacing w:line="360" w:lineRule="auto"/>
        <w:jc w:val="left"/>
        <w:textAlignment w:val="center"/>
        <w:rPr>
          <w:color w:val="000000"/>
        </w:rPr>
      </w:pPr>
      <w:r>
        <w:rPr>
          <w:rFonts w:ascii="宋体" w:hAnsi="宋体" w:eastAsia="宋体" w:cs="宋体"/>
          <w:color w:val="000000"/>
        </w:rPr>
        <w:drawing>
          <wp:inline distT="0" distB="0" distL="114300" distR="114300">
            <wp:extent cx="2038350" cy="1800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38350" cy="1800225"/>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2000250" cy="1743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000250" cy="1743075"/>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4543425" cy="1847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543425" cy="1847850"/>
                    </a:xfrm>
                    <a:prstGeom prst="rect">
                      <a:avLst/>
                    </a:prstGeom>
                  </pic:spPr>
                </pic:pic>
              </a:graphicData>
            </a:graphic>
          </wp:inline>
        </w:drawing>
      </w:r>
      <w:r>
        <w:rPr>
          <w:rFonts w:ascii="宋体" w:hAnsi="宋体" w:eastAsia="宋体" w:cs="宋体"/>
          <w:color w:val="000000"/>
        </w:rPr>
        <w:t xml:space="preserve">   </w:t>
      </w:r>
    </w:p>
    <w:p w14:paraId="46E402D3">
      <w:pPr>
        <w:spacing w:line="360" w:lineRule="auto"/>
        <w:jc w:val="left"/>
        <w:textAlignment w:val="center"/>
        <w:rPr>
          <w:color w:val="000000"/>
        </w:rPr>
      </w:pPr>
      <w:r>
        <w:rPr>
          <w:rFonts w:ascii="楷体" w:hAnsi="楷体" w:eastAsia="楷体" w:cs="楷体"/>
          <w:color w:val="000000"/>
        </w:rPr>
        <w:t>图1：元代戏曲演出壁画                        图2：清代《红楼梦》插图                              图3：京剧角色示意图</w:t>
      </w:r>
      <w:r>
        <w:rPr>
          <w:color w:val="000000"/>
        </w:rPr>
        <w:br w:type="textWrapping"/>
      </w:r>
    </w:p>
    <w:p w14:paraId="111F201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经济重心的南移</w:t>
      </w:r>
      <w:r>
        <w:rPr>
          <w:color w:val="000000"/>
        </w:rPr>
        <w:tab/>
      </w:r>
      <w:r>
        <w:rPr>
          <w:color w:val="000000"/>
        </w:rPr>
        <w:t xml:space="preserve">B. </w:t>
      </w:r>
      <w:r>
        <w:rPr>
          <w:rFonts w:ascii="宋体" w:hAnsi="宋体" w:eastAsia="宋体" w:cs="宋体"/>
          <w:color w:val="000000"/>
        </w:rPr>
        <w:t>传统节日的起源</w:t>
      </w:r>
    </w:p>
    <w:p w14:paraId="792B9C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行省制度的创立</w:t>
      </w:r>
      <w:r>
        <w:rPr>
          <w:color w:val="000000"/>
        </w:rPr>
        <w:tab/>
      </w:r>
      <w:r>
        <w:rPr>
          <w:color w:val="000000"/>
        </w:rPr>
        <w:t xml:space="preserve">D. </w:t>
      </w:r>
      <w:r>
        <w:rPr>
          <w:rFonts w:ascii="宋体" w:hAnsi="宋体" w:eastAsia="宋体" w:cs="宋体"/>
          <w:color w:val="000000"/>
        </w:rPr>
        <w:t>文学艺术的发展</w:t>
      </w:r>
    </w:p>
    <w:p w14:paraId="1FAB294D">
      <w:pPr>
        <w:spacing w:line="360" w:lineRule="auto"/>
        <w:jc w:val="left"/>
        <w:textAlignment w:val="center"/>
        <w:rPr>
          <w:color w:val="000000"/>
        </w:rPr>
      </w:pPr>
      <w:r>
        <w:rPr>
          <w:color w:val="000000"/>
        </w:rPr>
        <w:t xml:space="preserve">10.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8"/>
        <w:gridCol w:w="2634"/>
        <w:gridCol w:w="3620"/>
        <w:gridCol w:w="2634"/>
      </w:tblGrid>
      <w:tr w14:paraId="11F54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6E00B">
            <w:pPr>
              <w:spacing w:line="360" w:lineRule="auto"/>
              <w:jc w:val="left"/>
              <w:textAlignment w:val="center"/>
              <w:rPr>
                <w:color w:val="000000"/>
              </w:rPr>
            </w:pPr>
            <w:r>
              <w:rPr>
                <w:rFonts w:ascii="宋体" w:hAnsi="宋体" w:eastAsia="宋体" w:cs="宋体"/>
                <w:color w:val="000000"/>
              </w:rPr>
              <w:t>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29529">
            <w:pPr>
              <w:spacing w:line="360" w:lineRule="auto"/>
              <w:jc w:val="left"/>
              <w:textAlignment w:val="center"/>
              <w:rPr>
                <w:color w:val="000000"/>
              </w:rPr>
            </w:pPr>
            <w:r>
              <w:rPr>
                <w:rFonts w:ascii="宋体" w:hAnsi="宋体" w:eastAsia="宋体" w:cs="宋体"/>
                <w:color w:val="000000"/>
              </w:rPr>
              <w:t>《南京条约》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C2A0D">
            <w:pPr>
              <w:spacing w:line="360" w:lineRule="auto"/>
              <w:jc w:val="left"/>
              <w:textAlignment w:val="center"/>
              <w:rPr>
                <w:color w:val="000000"/>
              </w:rPr>
            </w:pPr>
            <w:r>
              <w:rPr>
                <w:rFonts w:ascii="宋体" w:hAnsi="宋体" w:eastAsia="宋体" w:cs="宋体"/>
                <w:color w:val="000000"/>
              </w:rPr>
              <w:t>《马关条约》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9904A">
            <w:pPr>
              <w:spacing w:line="360" w:lineRule="auto"/>
              <w:jc w:val="left"/>
              <w:textAlignment w:val="center"/>
              <w:rPr>
                <w:color w:val="000000"/>
              </w:rPr>
            </w:pPr>
            <w:r>
              <w:rPr>
                <w:rFonts w:ascii="宋体" w:hAnsi="宋体" w:eastAsia="宋体" w:cs="宋体"/>
                <w:color w:val="000000"/>
              </w:rPr>
              <w:t>《辛丑条约》</w:t>
            </w:r>
          </w:p>
        </w:tc>
      </w:tr>
      <w:tr w14:paraId="7D703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0F096">
            <w:pPr>
              <w:spacing w:line="360" w:lineRule="auto"/>
              <w:jc w:val="left"/>
              <w:textAlignment w:val="center"/>
              <w:rPr>
                <w:color w:val="000000"/>
              </w:rPr>
            </w:pPr>
            <w:r>
              <w:rPr>
                <w:rFonts w:ascii="宋体" w:hAnsi="宋体" w:eastAsia="宋体" w:cs="宋体"/>
                <w:color w:val="000000"/>
              </w:rPr>
              <w:t>内容（部分）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32171">
            <w:pPr>
              <w:spacing w:line="360" w:lineRule="auto"/>
              <w:jc w:val="left"/>
              <w:textAlignment w:val="center"/>
              <w:rPr>
                <w:color w:val="000000"/>
              </w:rPr>
            </w:pPr>
            <w:r>
              <w:rPr>
                <w:rFonts w:ascii="宋体" w:hAnsi="宋体" w:eastAsia="宋体" w:cs="宋体"/>
                <w:color w:val="000000"/>
              </w:rPr>
              <w:t>英商进出口货物应纳税款，必须经过双方协议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A7D2C">
            <w:pPr>
              <w:spacing w:line="360" w:lineRule="auto"/>
              <w:jc w:val="left"/>
              <w:textAlignment w:val="center"/>
              <w:rPr>
                <w:color w:val="000000"/>
              </w:rPr>
            </w:pPr>
            <w:r>
              <w:rPr>
                <w:rFonts w:ascii="宋体" w:hAnsi="宋体" w:eastAsia="宋体" w:cs="宋体"/>
                <w:color w:val="000000"/>
              </w:rPr>
              <w:t>清政府割辽东半岛、台湾全岛及所有附属各岛屿、澎湖列岛给日本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27D7B">
            <w:pPr>
              <w:spacing w:line="360" w:lineRule="auto"/>
              <w:jc w:val="both"/>
              <w:textAlignment w:val="center"/>
              <w:rPr>
                <w:color w:val="000000"/>
              </w:rPr>
            </w:pPr>
            <w:r>
              <w:rPr>
                <w:color w:val="000000"/>
              </w:rPr>
              <w:t>清政府保证严禁人民参加各种形式的反帝活动</w:t>
            </w:r>
          </w:p>
        </w:tc>
      </w:tr>
    </w:tbl>
    <w:p w14:paraId="6577770E">
      <w:pPr>
        <w:spacing w:line="360" w:lineRule="auto"/>
        <w:jc w:val="left"/>
        <w:textAlignment w:val="center"/>
        <w:rPr>
          <w:color w:val="000000"/>
        </w:rPr>
      </w:pPr>
      <w:r>
        <w:rPr>
          <w:rFonts w:ascii="宋体" w:hAnsi="宋体" w:eastAsia="宋体" w:cs="宋体"/>
          <w:color w:val="000000"/>
        </w:rPr>
        <w:t>上表反映了近代中国（</w:t>
      </w:r>
      <w:r>
        <w:rPr>
          <w:rFonts w:ascii="Times New Roman" w:hAnsi="Times New Roman" w:eastAsia="Times New Roman" w:cs="Times New Roman"/>
          <w:color w:val="000000"/>
        </w:rPr>
        <w:t xml:space="preserve">    </w:t>
      </w:r>
      <w:r>
        <w:rPr>
          <w:rFonts w:ascii="宋体" w:hAnsi="宋体" w:eastAsia="宋体" w:cs="宋体"/>
          <w:color w:val="000000"/>
        </w:rPr>
        <w:t>）</w:t>
      </w:r>
    </w:p>
    <w:p w14:paraId="4BF361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师夷长技思想萌发</w:t>
      </w:r>
      <w:r>
        <w:rPr>
          <w:color w:val="000000"/>
        </w:rPr>
        <w:tab/>
      </w:r>
      <w:r>
        <w:rPr>
          <w:color w:val="000000"/>
        </w:rPr>
        <w:t xml:space="preserve">B. </w:t>
      </w:r>
      <w:r>
        <w:rPr>
          <w:rFonts w:ascii="宋体" w:hAnsi="宋体" w:eastAsia="宋体" w:cs="宋体"/>
          <w:color w:val="000000"/>
        </w:rPr>
        <w:t>民族危机不断加深</w:t>
      </w:r>
    </w:p>
    <w:p w14:paraId="7D46FE0C">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维新变法开始兴起</w:t>
      </w:r>
      <w:r>
        <w:rPr>
          <w:color w:val="000000"/>
        </w:rPr>
        <w:tab/>
      </w:r>
      <w:r>
        <w:rPr>
          <w:color w:val="000000"/>
        </w:rPr>
        <w:t xml:space="preserve">D. </w:t>
      </w:r>
      <w:r>
        <w:rPr>
          <w:rFonts w:ascii="宋体" w:hAnsi="宋体" w:eastAsia="宋体" w:cs="宋体"/>
          <w:color w:val="000000"/>
        </w:rPr>
        <w:t>自然经济彻底解体</w:t>
      </w:r>
    </w:p>
    <w:p w14:paraId="39D10ED7">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1869</w:t>
      </w:r>
      <w:r>
        <w:rPr>
          <w:rFonts w:ascii="宋体" w:hAnsi="宋体" w:eastAsia="宋体" w:cs="宋体"/>
          <w:color w:val="000000"/>
        </w:rPr>
        <w:t>年，福州船政局第一艘轮船下水；</w:t>
      </w:r>
      <w:r>
        <w:rPr>
          <w:rFonts w:ascii="Times New Roman" w:hAnsi="Times New Roman" w:eastAsia="Times New Roman" w:cs="Times New Roman"/>
          <w:color w:val="000000"/>
        </w:rPr>
        <w:t>1874</w:t>
      </w:r>
      <w:r>
        <w:rPr>
          <w:rFonts w:ascii="宋体" w:hAnsi="宋体" w:eastAsia="宋体" w:cs="宋体"/>
          <w:color w:val="000000"/>
        </w:rPr>
        <w:t>年，清廷向福州船政局发出谕旨，提出新的造船要求：“铁甲船必不可少，即使议购有成，将来仍应鸠工自造。”这反映了当时（</w:t>
      </w:r>
      <w:r>
        <w:rPr>
          <w:rFonts w:ascii="Times New Roman" w:hAnsi="Times New Roman" w:eastAsia="Times New Roman" w:cs="Times New Roman"/>
          <w:color w:val="000000"/>
        </w:rPr>
        <w:t xml:space="preserve">    </w:t>
      </w:r>
      <w:r>
        <w:rPr>
          <w:rFonts w:ascii="宋体" w:hAnsi="宋体" w:eastAsia="宋体" w:cs="宋体"/>
          <w:color w:val="000000"/>
        </w:rPr>
        <w:t>）</w:t>
      </w:r>
    </w:p>
    <w:p w14:paraId="3C15F9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自强求富初步实现</w:t>
      </w:r>
      <w:r>
        <w:rPr>
          <w:color w:val="000000"/>
        </w:rPr>
        <w:tab/>
      </w:r>
      <w:r>
        <w:rPr>
          <w:color w:val="000000"/>
        </w:rPr>
        <w:t xml:space="preserve">B. </w:t>
      </w:r>
      <w:r>
        <w:rPr>
          <w:rFonts w:ascii="宋体" w:hAnsi="宋体" w:eastAsia="宋体" w:cs="宋体"/>
          <w:color w:val="000000"/>
        </w:rPr>
        <w:t>官督商办成效凸显</w:t>
      </w:r>
    </w:p>
    <w:p w14:paraId="38F625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海防建设十分紧迫</w:t>
      </w:r>
      <w:r>
        <w:rPr>
          <w:color w:val="000000"/>
        </w:rPr>
        <w:tab/>
      </w:r>
      <w:r>
        <w:rPr>
          <w:color w:val="000000"/>
        </w:rPr>
        <w:t xml:space="preserve">D. </w:t>
      </w:r>
      <w:r>
        <w:rPr>
          <w:rFonts w:ascii="宋体" w:hAnsi="宋体" w:eastAsia="宋体" w:cs="宋体"/>
          <w:color w:val="000000"/>
        </w:rPr>
        <w:t>海军衙门指挥得当</w:t>
      </w:r>
    </w:p>
    <w:p w14:paraId="4B173A7B">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1899</w:t>
      </w:r>
      <w:r>
        <w:rPr>
          <w:rFonts w:ascii="宋体" w:hAnsi="宋体" w:eastAsia="宋体" w:cs="宋体"/>
          <w:color w:val="000000"/>
        </w:rPr>
        <w:t>年，张謇的大生纱厂建成投产，因资金周转困难，向官府求援无果，开工不久就准备出让、闭厂。这反映了当时的大生纱厂（</w:t>
      </w:r>
      <w:r>
        <w:rPr>
          <w:rFonts w:ascii="Times New Roman" w:hAnsi="Times New Roman" w:eastAsia="Times New Roman" w:cs="Times New Roman"/>
          <w:color w:val="000000"/>
        </w:rPr>
        <w:t xml:space="preserve">    </w:t>
      </w:r>
      <w:r>
        <w:rPr>
          <w:rFonts w:ascii="宋体" w:hAnsi="宋体" w:eastAsia="宋体" w:cs="宋体"/>
          <w:color w:val="000000"/>
        </w:rPr>
        <w:t>）</w:t>
      </w:r>
    </w:p>
    <w:p w14:paraId="27B68E4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注重产品质量</w:t>
      </w:r>
      <w:r>
        <w:rPr>
          <w:color w:val="000000"/>
        </w:rPr>
        <w:tab/>
      </w:r>
      <w:r>
        <w:rPr>
          <w:color w:val="000000"/>
        </w:rPr>
        <w:t xml:space="preserve">B. </w:t>
      </w:r>
      <w:r>
        <w:rPr>
          <w:rFonts w:ascii="宋体" w:hAnsi="宋体" w:eastAsia="宋体" w:cs="宋体"/>
          <w:color w:val="000000"/>
        </w:rPr>
        <w:t>发展举步维艰</w:t>
      </w:r>
    </w:p>
    <w:p w14:paraId="71225C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采用先进技术</w:t>
      </w:r>
      <w:r>
        <w:rPr>
          <w:color w:val="000000"/>
        </w:rPr>
        <w:tab/>
      </w:r>
      <w:r>
        <w:rPr>
          <w:color w:val="000000"/>
        </w:rPr>
        <w:t xml:space="preserve">D. </w:t>
      </w:r>
      <w:r>
        <w:rPr>
          <w:rFonts w:ascii="宋体" w:hAnsi="宋体" w:eastAsia="宋体" w:cs="宋体"/>
          <w:color w:val="000000"/>
        </w:rPr>
        <w:t>推动交通革新</w:t>
      </w:r>
    </w:p>
    <w:p w14:paraId="3558B4D9">
      <w:pPr>
        <w:spacing w:line="360" w:lineRule="auto"/>
        <w:jc w:val="left"/>
        <w:textAlignment w:val="center"/>
        <w:rPr>
          <w:color w:val="000000"/>
        </w:rPr>
      </w:pPr>
      <w:r>
        <w:rPr>
          <w:color w:val="000000"/>
        </w:rPr>
        <w:t xml:space="preserve">13. </w:t>
      </w:r>
      <w:r>
        <w:rPr>
          <w:rFonts w:ascii="宋体" w:hAnsi="宋体" w:eastAsia="宋体" w:cs="宋体"/>
          <w:color w:val="000000"/>
        </w:rPr>
        <w:t>某校历史社团开展研究性学习，查找到两张学生文凭：一张是京师大学堂的毕业文凭，落款是“宣统元年”；另一张是京师第一蒙养院附设女子小学堂文凭，落款是“中华民国元年”，上述纪年方式的变化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39F4DA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新式学校的出现</w:t>
      </w:r>
      <w:r>
        <w:rPr>
          <w:color w:val="000000"/>
        </w:rPr>
        <w:tab/>
      </w:r>
      <w:r>
        <w:rPr>
          <w:color w:val="000000"/>
        </w:rPr>
        <w:t xml:space="preserve">B. </w:t>
      </w:r>
      <w:r>
        <w:rPr>
          <w:rFonts w:ascii="宋体" w:hAnsi="宋体" w:eastAsia="宋体" w:cs="宋体"/>
          <w:color w:val="000000"/>
        </w:rPr>
        <w:t>女性地位的提高</w:t>
      </w:r>
    </w:p>
    <w:p w14:paraId="67D9B60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历史发展的潮流</w:t>
      </w:r>
      <w:r>
        <w:rPr>
          <w:color w:val="000000"/>
        </w:rPr>
        <w:tab/>
      </w:r>
      <w:r>
        <w:rPr>
          <w:color w:val="000000"/>
        </w:rPr>
        <w:t xml:space="preserve">D. </w:t>
      </w:r>
      <w:r>
        <w:rPr>
          <w:rFonts w:ascii="宋体" w:hAnsi="宋体" w:eastAsia="宋体" w:cs="宋体"/>
          <w:color w:val="000000"/>
        </w:rPr>
        <w:t>封建制度的结束</w:t>
      </w:r>
    </w:p>
    <w:p w14:paraId="7E8EB152">
      <w:pPr>
        <w:spacing w:line="360" w:lineRule="auto"/>
        <w:jc w:val="left"/>
        <w:textAlignment w:val="center"/>
        <w:rPr>
          <w:color w:val="000000"/>
        </w:rPr>
      </w:pPr>
      <w:r>
        <w:rPr>
          <w:color w:val="000000"/>
        </w:rPr>
        <w:t xml:space="preserve">14. </w:t>
      </w:r>
      <w:r>
        <w:rPr>
          <w:rFonts w:ascii="宋体" w:hAnsi="宋体" w:eastAsia="宋体" w:cs="宋体"/>
          <w:color w:val="000000"/>
        </w:rPr>
        <w:t>下图为某同学制作的单元知识结构图。据此可知，该单元主题是（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3D3C2297">
      <w:pPr>
        <w:spacing w:line="360" w:lineRule="auto"/>
        <w:jc w:val="left"/>
        <w:textAlignment w:val="center"/>
        <w:rPr>
          <w:color w:val="000000"/>
        </w:rPr>
      </w:pPr>
      <w:r>
        <w:rPr>
          <w:color w:val="000000"/>
        </w:rPr>
        <w:drawing>
          <wp:inline distT="0" distB="0" distL="114300" distR="114300">
            <wp:extent cx="3219450" cy="1476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219450" cy="1476375"/>
                    </a:xfrm>
                    <a:prstGeom prst="rect">
                      <a:avLst/>
                    </a:prstGeom>
                  </pic:spPr>
                </pic:pic>
              </a:graphicData>
            </a:graphic>
          </wp:inline>
        </w:drawing>
      </w:r>
    </w:p>
    <w:p w14:paraId="40CB2B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近代化的早期探索</w:t>
      </w:r>
      <w:r>
        <w:rPr>
          <w:color w:val="000000"/>
        </w:rPr>
        <w:tab/>
      </w:r>
      <w:r>
        <w:rPr>
          <w:color w:val="000000"/>
        </w:rPr>
        <w:t xml:space="preserve">B. </w:t>
      </w:r>
      <w:r>
        <w:rPr>
          <w:rFonts w:ascii="宋体" w:hAnsi="宋体" w:eastAsia="宋体" w:cs="宋体"/>
          <w:color w:val="000000"/>
        </w:rPr>
        <w:t>新民主主义革命的开始</w:t>
      </w:r>
    </w:p>
    <w:p w14:paraId="33D8FEB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国共合作与北伐战争</w:t>
      </w:r>
      <w:r>
        <w:rPr>
          <w:color w:val="000000"/>
        </w:rPr>
        <w:tab/>
      </w:r>
      <w:r>
        <w:rPr>
          <w:color w:val="000000"/>
        </w:rPr>
        <w:t xml:space="preserve">D. </w:t>
      </w:r>
      <w:r>
        <w:rPr>
          <w:rFonts w:ascii="宋体" w:hAnsi="宋体" w:eastAsia="宋体" w:cs="宋体"/>
          <w:color w:val="000000"/>
        </w:rPr>
        <w:t>井冈山道路的开辟</w:t>
      </w:r>
    </w:p>
    <w:p w14:paraId="10DF92C8">
      <w:pPr>
        <w:spacing w:line="360" w:lineRule="auto"/>
        <w:jc w:val="left"/>
        <w:textAlignment w:val="center"/>
        <w:rPr>
          <w:color w:val="000000"/>
        </w:rPr>
      </w:pPr>
      <w:r>
        <w:rPr>
          <w:color w:val="000000"/>
        </w:rPr>
        <w:t xml:space="preserve">15. </w:t>
      </w:r>
      <w:r>
        <w:rPr>
          <w:rFonts w:ascii="宋体" w:hAnsi="宋体" w:eastAsia="宋体" w:cs="宋体"/>
          <w:color w:val="000000"/>
        </w:rPr>
        <w:t>中国共产党历来重视农民、农业和农村问题。图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体现的历史事件的共同之处是（</w:t>
      </w:r>
      <w:r>
        <w:rPr>
          <w:rFonts w:ascii="Times New Roman" w:hAnsi="Times New Roman" w:eastAsia="Times New Roman" w:cs="Times New Roman"/>
          <w:color w:val="000000"/>
        </w:rPr>
        <w:t xml:space="preserve">    </w:t>
      </w:r>
      <w:r>
        <w:rPr>
          <w:rFonts w:ascii="宋体" w:hAnsi="宋体" w:eastAsia="宋体" w:cs="宋体"/>
          <w:color w:val="000000"/>
        </w:rPr>
        <w:t>）</w:t>
      </w:r>
    </w:p>
    <w:p w14:paraId="3D3E0777">
      <w:pPr>
        <w:spacing w:line="360" w:lineRule="auto"/>
        <w:jc w:val="left"/>
        <w:textAlignment w:val="center"/>
        <w:rPr>
          <w:color w:val="000000"/>
        </w:rPr>
      </w:pPr>
      <w:r>
        <w:rPr>
          <w:color w:val="000000"/>
        </w:rPr>
        <w:drawing>
          <wp:inline distT="0" distB="0" distL="114300" distR="114300">
            <wp:extent cx="4924425" cy="1866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924425" cy="1866900"/>
                    </a:xfrm>
                    <a:prstGeom prst="rect">
                      <a:avLst/>
                    </a:prstGeom>
                  </pic:spPr>
                </pic:pic>
              </a:graphicData>
            </a:graphic>
          </wp:inline>
        </w:drawing>
      </w:r>
    </w:p>
    <w:p w14:paraId="2862C9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保障了解放战争的胜利</w:t>
      </w:r>
      <w:r>
        <w:rPr>
          <w:color w:val="000000"/>
        </w:rPr>
        <w:tab/>
      </w:r>
      <w:r>
        <w:rPr>
          <w:color w:val="000000"/>
        </w:rPr>
        <w:t xml:space="preserve">B. </w:t>
      </w:r>
      <w:r>
        <w:rPr>
          <w:rFonts w:ascii="宋体" w:hAnsi="宋体" w:eastAsia="宋体" w:cs="宋体"/>
          <w:color w:val="000000"/>
        </w:rPr>
        <w:t>解放了农村生产力</w:t>
      </w:r>
    </w:p>
    <w:p w14:paraId="6A401E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实现了社会主义工业化</w:t>
      </w:r>
      <w:r>
        <w:rPr>
          <w:color w:val="000000"/>
        </w:rPr>
        <w:tab/>
      </w:r>
      <w:r>
        <w:rPr>
          <w:color w:val="000000"/>
        </w:rPr>
        <w:t xml:space="preserve">D. </w:t>
      </w:r>
      <w:r>
        <w:rPr>
          <w:rFonts w:ascii="宋体" w:hAnsi="宋体" w:eastAsia="宋体" w:cs="宋体"/>
          <w:color w:val="000000"/>
        </w:rPr>
        <w:t>确立了土地公有制</w:t>
      </w:r>
    </w:p>
    <w:p w14:paraId="054EB413">
      <w:pPr>
        <w:spacing w:line="360" w:lineRule="auto"/>
        <w:jc w:val="left"/>
        <w:textAlignment w:val="center"/>
        <w:rPr>
          <w:color w:val="000000"/>
        </w:rPr>
      </w:pPr>
      <w:r>
        <w:rPr>
          <w:color w:val="000000"/>
        </w:rPr>
        <w:t xml:space="preserve">16. </w:t>
      </w:r>
      <w:r>
        <w:rPr>
          <w:rFonts w:ascii="宋体" w:hAnsi="宋体" w:eastAsia="宋体" w:cs="宋体"/>
          <w:color w:val="000000"/>
        </w:rPr>
        <w:t>“‘铁人’虽逝，但精神长存”，以“爱国、创业、求实、奉献——石油魂”为主题的我国第一座工人纪念馆就是以他的名字命名。“他”是（</w:t>
      </w:r>
      <w:r>
        <w:rPr>
          <w:rFonts w:ascii="Times New Roman" w:hAnsi="Times New Roman" w:eastAsia="Times New Roman" w:cs="Times New Roman"/>
          <w:color w:val="000000"/>
        </w:rPr>
        <w:t xml:space="preserve">    </w:t>
      </w:r>
      <w:r>
        <w:rPr>
          <w:rFonts w:ascii="宋体" w:hAnsi="宋体" w:eastAsia="宋体" w:cs="宋体"/>
          <w:color w:val="000000"/>
        </w:rPr>
        <w:t>）</w:t>
      </w:r>
    </w:p>
    <w:p w14:paraId="09EBC0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雷锋</w:t>
      </w:r>
      <w:r>
        <w:rPr>
          <w:color w:val="000000"/>
        </w:rPr>
        <w:tab/>
      </w:r>
      <w:r>
        <w:rPr>
          <w:color w:val="000000"/>
        </w:rPr>
        <w:t xml:space="preserve">B. </w:t>
      </w:r>
      <w:r>
        <w:rPr>
          <w:rFonts w:ascii="宋体" w:hAnsi="宋体" w:eastAsia="宋体" w:cs="宋体"/>
          <w:color w:val="000000"/>
        </w:rPr>
        <w:t>焦裕禄</w:t>
      </w:r>
      <w:r>
        <w:rPr>
          <w:color w:val="000000"/>
        </w:rPr>
        <w:tab/>
      </w:r>
      <w:r>
        <w:rPr>
          <w:color w:val="000000"/>
        </w:rPr>
        <w:t xml:space="preserve">C. </w:t>
      </w:r>
      <w:r>
        <w:rPr>
          <w:rFonts w:ascii="宋体" w:hAnsi="宋体" w:eastAsia="宋体" w:cs="宋体"/>
          <w:color w:val="000000"/>
        </w:rPr>
        <w:t>王进喜</w:t>
      </w:r>
      <w:r>
        <w:rPr>
          <w:color w:val="000000"/>
        </w:rPr>
        <w:tab/>
      </w:r>
      <w:r>
        <w:rPr>
          <w:color w:val="000000"/>
        </w:rPr>
        <w:t xml:space="preserve">D. </w:t>
      </w:r>
      <w:r>
        <w:rPr>
          <w:rFonts w:ascii="宋体" w:hAnsi="宋体" w:eastAsia="宋体" w:cs="宋体"/>
          <w:color w:val="000000"/>
        </w:rPr>
        <w:t>袁隆平</w:t>
      </w:r>
    </w:p>
    <w:p w14:paraId="4A78F9DB">
      <w:pPr>
        <w:spacing w:line="360" w:lineRule="auto"/>
        <w:jc w:val="left"/>
        <w:textAlignment w:val="center"/>
        <w:rPr>
          <w:color w:val="000000"/>
        </w:rPr>
      </w:pPr>
      <w:r>
        <w:rPr>
          <w:color w:val="000000"/>
        </w:rPr>
        <w:t xml:space="preserve">17. </w:t>
      </w:r>
      <w:r>
        <w:rPr>
          <w:rFonts w:ascii="宋体" w:hAnsi="宋体" w:eastAsia="宋体" w:cs="宋体"/>
          <w:color w:val="000000"/>
        </w:rPr>
        <w:t>图所示时间轴是某同学的学习笔记。其学习内容的主题是（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2EDF8DF1">
      <w:pPr>
        <w:spacing w:line="360" w:lineRule="auto"/>
        <w:jc w:val="left"/>
        <w:textAlignment w:val="center"/>
        <w:rPr>
          <w:color w:val="000000"/>
        </w:rPr>
      </w:pPr>
      <w:r>
        <w:rPr>
          <w:color w:val="000000"/>
        </w:rPr>
        <w:drawing>
          <wp:inline distT="0" distB="0" distL="114300" distR="114300">
            <wp:extent cx="5238750" cy="925830"/>
            <wp:effectExtent l="0" t="0" r="0" b="762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925957"/>
                    </a:xfrm>
                    <a:prstGeom prst="rect">
                      <a:avLst/>
                    </a:prstGeom>
                  </pic:spPr>
                </pic:pic>
              </a:graphicData>
            </a:graphic>
          </wp:inline>
        </w:drawing>
      </w:r>
    </w:p>
    <w:p w14:paraId="63C63C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民族共同繁荣</w:t>
      </w:r>
      <w:r>
        <w:rPr>
          <w:color w:val="000000"/>
        </w:rPr>
        <w:tab/>
      </w:r>
      <w:r>
        <w:rPr>
          <w:color w:val="000000"/>
        </w:rPr>
        <w:t xml:space="preserve">B. </w:t>
      </w:r>
      <w:r>
        <w:rPr>
          <w:rFonts w:ascii="宋体" w:hAnsi="宋体" w:eastAsia="宋体" w:cs="宋体"/>
          <w:color w:val="000000"/>
        </w:rPr>
        <w:t>经济特区发展</w:t>
      </w:r>
    </w:p>
    <w:p w14:paraId="4B18F2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香港回归祖国</w:t>
      </w:r>
      <w:r>
        <w:rPr>
          <w:color w:val="000000"/>
        </w:rPr>
        <w:tab/>
      </w:r>
      <w:r>
        <w:rPr>
          <w:color w:val="000000"/>
        </w:rPr>
        <w:t xml:space="preserve">D. </w:t>
      </w:r>
      <w:r>
        <w:rPr>
          <w:rFonts w:ascii="宋体" w:hAnsi="宋体" w:eastAsia="宋体" w:cs="宋体"/>
          <w:color w:val="000000"/>
        </w:rPr>
        <w:t>对内改革深化</w:t>
      </w:r>
    </w:p>
    <w:p w14:paraId="38342835">
      <w:pPr>
        <w:spacing w:line="360" w:lineRule="auto"/>
        <w:jc w:val="left"/>
        <w:textAlignment w:val="center"/>
        <w:rPr>
          <w:color w:val="000000"/>
        </w:rPr>
      </w:pPr>
      <w:r>
        <w:rPr>
          <w:color w:val="000000"/>
        </w:rPr>
        <w:t xml:space="preserve">18. </w:t>
      </w:r>
      <w:r>
        <w:rPr>
          <w:rFonts w:ascii="宋体" w:hAnsi="宋体" w:eastAsia="宋体" w:cs="宋体"/>
          <w:color w:val="000000"/>
        </w:rPr>
        <w:t>罗马大竞技场将希腊古典建筑精华的柱式和罗马人深为自豪的拱门结合。这体现了古罗马人在建筑上（</w:t>
      </w:r>
      <w:r>
        <w:rPr>
          <w:rFonts w:ascii="Times New Roman" w:hAnsi="Times New Roman" w:eastAsia="Times New Roman" w:cs="Times New Roman"/>
          <w:color w:val="000000"/>
        </w:rPr>
        <w:t xml:space="preserve">    </w:t>
      </w:r>
      <w:r>
        <w:rPr>
          <w:rFonts w:ascii="宋体" w:hAnsi="宋体" w:eastAsia="宋体" w:cs="宋体"/>
          <w:color w:val="000000"/>
        </w:rPr>
        <w:t>）</w:t>
      </w:r>
    </w:p>
    <w:p w14:paraId="2ACDBD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注重吸收创新</w:t>
      </w:r>
      <w:r>
        <w:rPr>
          <w:color w:val="000000"/>
        </w:rPr>
        <w:tab/>
      </w:r>
      <w:r>
        <w:rPr>
          <w:color w:val="000000"/>
        </w:rPr>
        <w:t xml:space="preserve">B. </w:t>
      </w:r>
      <w:r>
        <w:rPr>
          <w:rFonts w:ascii="宋体" w:hAnsi="宋体" w:eastAsia="宋体" w:cs="宋体"/>
          <w:color w:val="000000"/>
        </w:rPr>
        <w:t>强调全盘模仿</w:t>
      </w:r>
    </w:p>
    <w:p w14:paraId="1036AA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趋向封闭保守</w:t>
      </w:r>
      <w:r>
        <w:rPr>
          <w:color w:val="000000"/>
        </w:rPr>
        <w:tab/>
      </w:r>
      <w:r>
        <w:rPr>
          <w:color w:val="000000"/>
        </w:rPr>
        <w:t xml:space="preserve">D. </w:t>
      </w:r>
      <w:r>
        <w:rPr>
          <w:rFonts w:ascii="宋体" w:hAnsi="宋体" w:eastAsia="宋体" w:cs="宋体"/>
          <w:color w:val="000000"/>
        </w:rPr>
        <w:t>重视中西合璧</w:t>
      </w:r>
    </w:p>
    <w:p w14:paraId="3871D904">
      <w:pPr>
        <w:spacing w:line="360" w:lineRule="auto"/>
        <w:jc w:val="left"/>
        <w:textAlignment w:val="center"/>
        <w:rPr>
          <w:color w:val="000000"/>
        </w:rPr>
      </w:pPr>
      <w:r>
        <w:rPr>
          <w:color w:val="000000"/>
        </w:rPr>
        <w:t xml:space="preserve">19. </w:t>
      </w:r>
      <w:r>
        <w:rPr>
          <w:rFonts w:ascii="宋体" w:hAnsi="宋体" w:eastAsia="宋体" w:cs="宋体"/>
          <w:color w:val="000000"/>
        </w:rPr>
        <w:t>中世纪西欧大学生的生活既艰苦又愉快。学生在学习基础课程与专业课程之余，还有唱歌、跳舞、击剑和打球等活动。据此可知，中世纪西欧大学（</w:t>
      </w:r>
      <w:r>
        <w:rPr>
          <w:rFonts w:ascii="Times New Roman" w:hAnsi="Times New Roman" w:eastAsia="Times New Roman" w:cs="Times New Roman"/>
          <w:color w:val="000000"/>
        </w:rPr>
        <w:t xml:space="preserve">    </w:t>
      </w:r>
      <w:r>
        <w:rPr>
          <w:rFonts w:ascii="宋体" w:hAnsi="宋体" w:eastAsia="宋体" w:cs="宋体"/>
          <w:color w:val="000000"/>
        </w:rPr>
        <w:t>）</w:t>
      </w:r>
    </w:p>
    <w:p w14:paraId="34BA03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推动城市兴起</w:t>
      </w:r>
      <w:r>
        <w:rPr>
          <w:color w:val="000000"/>
        </w:rPr>
        <w:tab/>
      </w:r>
      <w:r>
        <w:rPr>
          <w:color w:val="000000"/>
        </w:rPr>
        <w:t xml:space="preserve">B. </w:t>
      </w:r>
      <w:r>
        <w:rPr>
          <w:rFonts w:ascii="宋体" w:hAnsi="宋体" w:eastAsia="宋体" w:cs="宋体"/>
          <w:color w:val="000000"/>
        </w:rPr>
        <w:t>关注人的发展</w:t>
      </w:r>
    </w:p>
    <w:p w14:paraId="358906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摆脱教会控制</w:t>
      </w:r>
      <w:r>
        <w:rPr>
          <w:color w:val="000000"/>
        </w:rPr>
        <w:tab/>
      </w:r>
      <w:r>
        <w:rPr>
          <w:color w:val="000000"/>
        </w:rPr>
        <w:t xml:space="preserve">D. </w:t>
      </w:r>
      <w:r>
        <w:rPr>
          <w:rFonts w:ascii="宋体" w:hAnsi="宋体" w:eastAsia="宋体" w:cs="宋体"/>
          <w:color w:val="000000"/>
        </w:rPr>
        <w:t>强化国王权力</w:t>
      </w:r>
    </w:p>
    <w:p w14:paraId="0616B756">
      <w:pPr>
        <w:spacing w:line="360" w:lineRule="auto"/>
        <w:jc w:val="left"/>
        <w:textAlignment w:val="center"/>
        <w:rPr>
          <w:color w:val="000000"/>
        </w:rPr>
      </w:pPr>
      <w:r>
        <w:rPr>
          <w:color w:val="000000"/>
        </w:rPr>
        <w:t xml:space="preserve">20. </w:t>
      </w:r>
      <w:r>
        <w:rPr>
          <w:rFonts w:ascii="宋体" w:hAnsi="宋体" w:eastAsia="宋体" w:cs="宋体"/>
          <w:color w:val="000000"/>
        </w:rPr>
        <w:t>“世界各地的新商品，如烟草、茶叶、甘蔗、咖啡、可可以及白糖和稻米等，被越来越多的欧洲人所食用，成为输入欧洲的极其重要的商品”。这叙述了新航路开辟的（</w:t>
      </w:r>
      <w:r>
        <w:rPr>
          <w:rFonts w:ascii="Times New Roman" w:hAnsi="Times New Roman" w:eastAsia="Times New Roman" w:cs="Times New Roman"/>
          <w:color w:val="000000"/>
        </w:rPr>
        <w:t xml:space="preserve">    </w:t>
      </w:r>
      <w:r>
        <w:rPr>
          <w:rFonts w:ascii="宋体" w:hAnsi="宋体" w:eastAsia="宋体" w:cs="宋体"/>
          <w:color w:val="000000"/>
        </w:rPr>
        <w:t>）</w:t>
      </w:r>
    </w:p>
    <w:p w14:paraId="5D36CE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原因</w:t>
      </w:r>
      <w:r>
        <w:rPr>
          <w:color w:val="000000"/>
        </w:rPr>
        <w:tab/>
      </w:r>
      <w:r>
        <w:rPr>
          <w:color w:val="000000"/>
        </w:rPr>
        <w:t xml:space="preserve">B. </w:t>
      </w:r>
      <w:r>
        <w:rPr>
          <w:rFonts w:ascii="宋体" w:hAnsi="宋体" w:eastAsia="宋体" w:cs="宋体"/>
          <w:color w:val="000000"/>
        </w:rPr>
        <w:t>条件</w:t>
      </w:r>
      <w:r>
        <w:rPr>
          <w:color w:val="000000"/>
        </w:rPr>
        <w:tab/>
      </w:r>
      <w:r>
        <w:rPr>
          <w:color w:val="000000"/>
        </w:rPr>
        <w:t xml:space="preserve">C. </w:t>
      </w:r>
      <w:r>
        <w:rPr>
          <w:rFonts w:ascii="宋体" w:hAnsi="宋体" w:eastAsia="宋体" w:cs="宋体"/>
          <w:color w:val="000000"/>
        </w:rPr>
        <w:t>过程</w:t>
      </w:r>
      <w:r>
        <w:rPr>
          <w:color w:val="000000"/>
        </w:rPr>
        <w:tab/>
      </w:r>
      <w:r>
        <w:rPr>
          <w:color w:val="000000"/>
        </w:rPr>
        <w:t xml:space="preserve">D. </w:t>
      </w:r>
      <w:r>
        <w:rPr>
          <w:rFonts w:ascii="宋体" w:hAnsi="宋体" w:eastAsia="宋体" w:cs="宋体"/>
          <w:color w:val="000000"/>
        </w:rPr>
        <w:t>影响</w:t>
      </w:r>
    </w:p>
    <w:p w14:paraId="668232B7">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1787</w:t>
      </w:r>
      <w:r>
        <w:rPr>
          <w:rFonts w:ascii="宋体" w:hAnsi="宋体" w:eastAsia="宋体" w:cs="宋体"/>
          <w:color w:val="000000"/>
        </w:rPr>
        <w:t>年美国宪法规定，按各州人口的比例分配国会众议员席位，各州人口则“按自由人总数加上所有其他人口的五分之三予以确定”。这体现了美国（</w:t>
      </w:r>
      <w:r>
        <w:rPr>
          <w:rFonts w:ascii="Times New Roman" w:hAnsi="Times New Roman" w:eastAsia="Times New Roman" w:cs="Times New Roman"/>
          <w:color w:val="000000"/>
        </w:rPr>
        <w:t xml:space="preserve">    </w:t>
      </w:r>
      <w:r>
        <w:rPr>
          <w:rFonts w:ascii="宋体" w:hAnsi="宋体" w:eastAsia="宋体" w:cs="宋体"/>
          <w:color w:val="000000"/>
        </w:rPr>
        <w:t>）</w:t>
      </w:r>
    </w:p>
    <w:p w14:paraId="6C17E5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民主政治的局限</w:t>
      </w:r>
      <w:r>
        <w:rPr>
          <w:color w:val="000000"/>
        </w:rPr>
        <w:tab/>
      </w:r>
      <w:r>
        <w:rPr>
          <w:color w:val="000000"/>
        </w:rPr>
        <w:t xml:space="preserve">B. </w:t>
      </w:r>
      <w:r>
        <w:rPr>
          <w:rFonts w:ascii="宋体" w:hAnsi="宋体" w:eastAsia="宋体" w:cs="宋体"/>
          <w:color w:val="000000"/>
        </w:rPr>
        <w:t>议会权力的丧失</w:t>
      </w:r>
    </w:p>
    <w:p w14:paraId="4BD5CD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人人平等的实现</w:t>
      </w:r>
      <w:r>
        <w:rPr>
          <w:color w:val="000000"/>
        </w:rPr>
        <w:tab/>
      </w:r>
      <w:r>
        <w:rPr>
          <w:color w:val="000000"/>
        </w:rPr>
        <w:t xml:space="preserve">D. </w:t>
      </w:r>
      <w:r>
        <w:rPr>
          <w:rFonts w:ascii="宋体" w:hAnsi="宋体" w:eastAsia="宋体" w:cs="宋体"/>
          <w:color w:val="000000"/>
        </w:rPr>
        <w:t>种族歧视的消除</w:t>
      </w:r>
    </w:p>
    <w:p w14:paraId="4C47FA3D">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1821</w:t>
      </w:r>
      <w:r>
        <w:rPr>
          <w:rFonts w:ascii="宋体" w:hAnsi="宋体" w:eastAsia="宋体" w:cs="宋体"/>
          <w:color w:val="000000"/>
        </w:rPr>
        <w:t>年，英国工业产值超过农业；</w:t>
      </w:r>
      <w:r>
        <w:rPr>
          <w:rFonts w:ascii="Times New Roman" w:hAnsi="Times New Roman" w:eastAsia="Times New Roman" w:cs="Times New Roman"/>
          <w:color w:val="000000"/>
        </w:rPr>
        <w:t>1850</w:t>
      </w:r>
      <w:r>
        <w:rPr>
          <w:rFonts w:ascii="宋体" w:hAnsi="宋体" w:eastAsia="宋体" w:cs="宋体"/>
          <w:color w:val="000000"/>
        </w:rPr>
        <w:t>年，英国工业总产值占世界的三分之一。推动上述现象出现的科技因素是（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12BE94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《权利法案》</w:t>
      </w:r>
      <w:r>
        <w:rPr>
          <w:color w:val="000000"/>
        </w:rPr>
        <w:tab/>
      </w:r>
      <w:r>
        <w:rPr>
          <w:color w:val="000000"/>
        </w:rPr>
        <w:t xml:space="preserve">B. </w:t>
      </w:r>
      <w:r>
        <w:rPr>
          <w:rFonts w:ascii="宋体" w:hAnsi="宋体" w:eastAsia="宋体" w:cs="宋体"/>
          <w:color w:val="000000"/>
        </w:rPr>
        <w:t>君主立宪</w:t>
      </w:r>
      <w:r>
        <w:rPr>
          <w:color w:val="000000"/>
        </w:rPr>
        <w:tab/>
      </w:r>
      <w:r>
        <w:rPr>
          <w:color w:val="000000"/>
        </w:rPr>
        <w:t xml:space="preserve">C. </w:t>
      </w:r>
      <w:r>
        <w:rPr>
          <w:rFonts w:ascii="宋体" w:hAnsi="宋体" w:eastAsia="宋体" w:cs="宋体"/>
          <w:color w:val="000000"/>
        </w:rPr>
        <w:t>启蒙运动</w:t>
      </w:r>
      <w:r>
        <w:rPr>
          <w:color w:val="000000"/>
        </w:rPr>
        <w:tab/>
      </w:r>
      <w:r>
        <w:rPr>
          <w:color w:val="000000"/>
        </w:rPr>
        <w:t xml:space="preserve">D. </w:t>
      </w:r>
      <w:r>
        <w:rPr>
          <w:rFonts w:ascii="宋体" w:hAnsi="宋体" w:eastAsia="宋体" w:cs="宋体"/>
          <w:color w:val="000000"/>
        </w:rPr>
        <w:t>工业革命</w:t>
      </w:r>
    </w:p>
    <w:p w14:paraId="4888B2FB">
      <w:pPr>
        <w:spacing w:line="360" w:lineRule="auto"/>
        <w:jc w:val="left"/>
        <w:textAlignment w:val="center"/>
        <w:rPr>
          <w:color w:val="000000"/>
        </w:rPr>
      </w:pPr>
      <w:r>
        <w:rPr>
          <w:color w:val="000000"/>
        </w:rPr>
        <w:t xml:space="preserve">23. </w:t>
      </w:r>
      <w:r>
        <w:rPr>
          <w:rFonts w:ascii="宋体" w:hAnsi="宋体" w:eastAsia="宋体" w:cs="宋体"/>
          <w:color w:val="000000"/>
        </w:rPr>
        <w:t>下图圈注的国家名称以图中人物的名字命名。这是为了纪念该人物（</w:t>
      </w:r>
      <w:r>
        <w:rPr>
          <w:rFonts w:ascii="Times New Roman" w:hAnsi="Times New Roman" w:eastAsia="Times New Roman" w:cs="Times New Roman"/>
          <w:color w:val="000000"/>
        </w:rPr>
        <w:t xml:space="preserve">    </w:t>
      </w:r>
      <w:r>
        <w:rPr>
          <w:rFonts w:ascii="宋体" w:hAnsi="宋体" w:eastAsia="宋体" w:cs="宋体"/>
          <w:color w:val="000000"/>
        </w:rPr>
        <w:t>）</w:t>
      </w:r>
    </w:p>
    <w:p w14:paraId="71DD5771">
      <w:pPr>
        <w:spacing w:line="360" w:lineRule="auto"/>
        <w:jc w:val="left"/>
        <w:textAlignment w:val="center"/>
        <w:rPr>
          <w:color w:val="000000"/>
        </w:rPr>
      </w:pPr>
      <w:r>
        <w:rPr>
          <w:color w:val="000000"/>
        </w:rPr>
        <w:drawing>
          <wp:inline distT="0" distB="0" distL="114300" distR="114300">
            <wp:extent cx="3000375" cy="26955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000375" cy="2695575"/>
                    </a:xfrm>
                    <a:prstGeom prst="rect">
                      <a:avLst/>
                    </a:prstGeom>
                  </pic:spPr>
                </pic:pic>
              </a:graphicData>
            </a:graphic>
          </wp:inline>
        </w:drawing>
      </w:r>
    </w:p>
    <w:p w14:paraId="67115B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对民族解放的贡献</w:t>
      </w:r>
      <w:r>
        <w:rPr>
          <w:color w:val="000000"/>
        </w:rPr>
        <w:tab/>
      </w:r>
      <w:r>
        <w:rPr>
          <w:color w:val="000000"/>
        </w:rPr>
        <w:t xml:space="preserve">B. </w:t>
      </w:r>
      <w:r>
        <w:rPr>
          <w:rFonts w:ascii="宋体" w:hAnsi="宋体" w:eastAsia="宋体" w:cs="宋体"/>
          <w:color w:val="000000"/>
        </w:rPr>
        <w:t>最早发现这一地区</w:t>
      </w:r>
    </w:p>
    <w:p w14:paraId="03B1731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重视发展北美经济</w:t>
      </w:r>
      <w:r>
        <w:rPr>
          <w:color w:val="000000"/>
        </w:rPr>
        <w:tab/>
      </w:r>
      <w:r>
        <w:rPr>
          <w:color w:val="000000"/>
        </w:rPr>
        <w:t xml:space="preserve">D. </w:t>
      </w:r>
      <w:r>
        <w:rPr>
          <w:rFonts w:ascii="宋体" w:hAnsi="宋体" w:eastAsia="宋体" w:cs="宋体"/>
          <w:color w:val="000000"/>
        </w:rPr>
        <w:t>反抗英国殖民统治</w:t>
      </w:r>
    </w:p>
    <w:p w14:paraId="20DB8DDD">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1873</w:t>
      </w:r>
      <w:r>
        <w:rPr>
          <w:rFonts w:ascii="宋体" w:hAnsi="宋体" w:eastAsia="宋体" w:cs="宋体"/>
          <w:color w:val="000000"/>
        </w:rPr>
        <w:t>年，日本明治政府取消武士垄断军事的特权，实行义务兵役制，与此同时，继续向军队灌输“忠节”“武勇”等武士道精神，培养官兵对天皇的迷信。这表明，明治维新（</w:t>
      </w:r>
      <w:r>
        <w:rPr>
          <w:rFonts w:ascii="Times New Roman" w:hAnsi="Times New Roman" w:eastAsia="Times New Roman" w:cs="Times New Roman"/>
          <w:color w:val="000000"/>
        </w:rPr>
        <w:t xml:space="preserve">    </w:t>
      </w:r>
      <w:r>
        <w:rPr>
          <w:rFonts w:ascii="宋体" w:hAnsi="宋体" w:eastAsia="宋体" w:cs="宋体"/>
          <w:color w:val="000000"/>
        </w:rPr>
        <w:t>）</w:t>
      </w:r>
    </w:p>
    <w:p w14:paraId="39CF76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缺乏民众的支持</w:t>
      </w:r>
      <w:r>
        <w:rPr>
          <w:color w:val="000000"/>
        </w:rPr>
        <w:tab/>
      </w:r>
      <w:r>
        <w:rPr>
          <w:color w:val="000000"/>
        </w:rPr>
        <w:t xml:space="preserve">B. </w:t>
      </w:r>
      <w:r>
        <w:rPr>
          <w:rFonts w:ascii="宋体" w:hAnsi="宋体" w:eastAsia="宋体" w:cs="宋体"/>
          <w:color w:val="000000"/>
        </w:rPr>
        <w:t>实行殖产兴业政策</w:t>
      </w:r>
    </w:p>
    <w:p w14:paraId="649245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发展了近代教育</w:t>
      </w:r>
      <w:r>
        <w:rPr>
          <w:color w:val="000000"/>
        </w:rPr>
        <w:tab/>
      </w:r>
      <w:r>
        <w:rPr>
          <w:color w:val="000000"/>
        </w:rPr>
        <w:t xml:space="preserve">D. </w:t>
      </w:r>
      <w:r>
        <w:rPr>
          <w:rFonts w:ascii="宋体" w:hAnsi="宋体" w:eastAsia="宋体" w:cs="宋体"/>
          <w:color w:val="000000"/>
        </w:rPr>
        <w:t>保留了旧制度残余</w:t>
      </w:r>
    </w:p>
    <w:p w14:paraId="565A0DF7">
      <w:pPr>
        <w:spacing w:line="360" w:lineRule="auto"/>
        <w:jc w:val="left"/>
        <w:textAlignment w:val="center"/>
        <w:rPr>
          <w:color w:val="000000"/>
        </w:rPr>
      </w:pPr>
      <w:r>
        <w:rPr>
          <w:color w:val="000000"/>
        </w:rPr>
        <w:t xml:space="preserve">25. </w:t>
      </w:r>
      <w:r>
        <w:rPr>
          <w:rFonts w:ascii="宋体" w:hAnsi="宋体" w:eastAsia="宋体" w:cs="宋体"/>
          <w:color w:val="000000"/>
        </w:rPr>
        <w:t>某同学撰写历史小论文</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关键词：马克思、巴黎公社、彼得格勒武装起义。据此可知，该小论文的标题是（</w:t>
      </w:r>
      <w:r>
        <w:rPr>
          <w:rFonts w:ascii="Times New Roman" w:hAnsi="Times New Roman" w:eastAsia="Times New Roman" w:cs="Times New Roman"/>
          <w:color w:val="000000"/>
        </w:rPr>
        <w:t xml:space="preserve">    </w:t>
      </w:r>
      <w:r>
        <w:rPr>
          <w:rFonts w:ascii="宋体" w:hAnsi="宋体" w:eastAsia="宋体" w:cs="宋体"/>
          <w:color w:val="000000"/>
        </w:rPr>
        <w:t>）</w:t>
      </w:r>
    </w:p>
    <w:p w14:paraId="46EC99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亚非民族民主运动</w:t>
      </w:r>
      <w:r>
        <w:rPr>
          <w:rFonts w:ascii="宋体" w:hAnsi="宋体" w:eastAsia="宋体" w:cs="宋体"/>
          <w:color w:val="000000"/>
          <w:position w:val="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兴起</w:t>
      </w:r>
      <w:r>
        <w:rPr>
          <w:color w:val="000000"/>
        </w:rPr>
        <w:tab/>
      </w:r>
      <w:r>
        <w:rPr>
          <w:color w:val="000000"/>
        </w:rPr>
        <w:t xml:space="preserve">B. </w:t>
      </w:r>
      <w:r>
        <w:rPr>
          <w:rFonts w:ascii="宋体" w:hAnsi="宋体" w:eastAsia="宋体" w:cs="宋体"/>
          <w:color w:val="000000"/>
        </w:rPr>
        <w:t>社会主义革命的探索</w:t>
      </w:r>
    </w:p>
    <w:p w14:paraId="377060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资本主义经济大危机爆发</w:t>
      </w:r>
      <w:r>
        <w:rPr>
          <w:color w:val="000000"/>
        </w:rPr>
        <w:tab/>
      </w:r>
      <w:r>
        <w:rPr>
          <w:color w:val="000000"/>
        </w:rPr>
        <w:t xml:space="preserve">D. </w:t>
      </w:r>
      <w:r>
        <w:rPr>
          <w:rFonts w:ascii="宋体" w:hAnsi="宋体" w:eastAsia="宋体" w:cs="宋体"/>
          <w:color w:val="000000"/>
        </w:rPr>
        <w:t>苏联模式的形成过程</w:t>
      </w:r>
    </w:p>
    <w:p w14:paraId="00FEB04D">
      <w:pPr>
        <w:spacing w:line="360" w:lineRule="auto"/>
        <w:jc w:val="left"/>
        <w:textAlignment w:val="center"/>
        <w:rPr>
          <w:color w:val="000000"/>
        </w:rPr>
      </w:pPr>
      <w:r>
        <w:rPr>
          <w:color w:val="000000"/>
        </w:rPr>
        <w:t xml:space="preserve">26. </w:t>
      </w:r>
      <w:r>
        <w:rPr>
          <w:rFonts w:ascii="宋体" w:hAnsi="宋体" w:eastAsia="宋体" w:cs="宋体"/>
          <w:color w:val="000000"/>
        </w:rPr>
        <w:t>时政漫画是历史的一种遗存元素。下图漫画（</w:t>
      </w:r>
      <w:r>
        <w:rPr>
          <w:rFonts w:ascii="Times New Roman" w:hAnsi="Times New Roman" w:eastAsia="Times New Roman" w:cs="Times New Roman"/>
          <w:color w:val="000000"/>
        </w:rPr>
        <w:t xml:space="preserve">    </w:t>
      </w:r>
      <w:r>
        <w:rPr>
          <w:rFonts w:ascii="宋体" w:hAnsi="宋体" w:eastAsia="宋体" w:cs="宋体"/>
          <w:color w:val="000000"/>
        </w:rPr>
        <w:t>）</w:t>
      </w:r>
    </w:p>
    <w:p w14:paraId="20B5D909">
      <w:pPr>
        <w:spacing w:line="360" w:lineRule="auto"/>
        <w:jc w:val="left"/>
        <w:textAlignment w:val="center"/>
        <w:rPr>
          <w:color w:val="000000"/>
        </w:rPr>
      </w:pPr>
      <w:r>
        <w:rPr>
          <w:color w:val="000000"/>
        </w:rPr>
        <w:drawing>
          <wp:inline distT="0" distB="0" distL="114300" distR="114300">
            <wp:extent cx="5238750" cy="2099945"/>
            <wp:effectExtent l="0" t="0" r="0" b="1460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2100366"/>
                    </a:xfrm>
                    <a:prstGeom prst="rect">
                      <a:avLst/>
                    </a:prstGeom>
                  </pic:spPr>
                </pic:pic>
              </a:graphicData>
            </a:graphic>
          </wp:inline>
        </w:drawing>
      </w:r>
    </w:p>
    <w:p w14:paraId="754C8A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揭露法西斯国家的侵略罪行</w:t>
      </w:r>
      <w:r>
        <w:rPr>
          <w:color w:val="000000"/>
        </w:rPr>
        <w:tab/>
      </w:r>
      <w:r>
        <w:rPr>
          <w:color w:val="000000"/>
        </w:rPr>
        <w:t xml:space="preserve">B. </w:t>
      </w:r>
      <w:r>
        <w:rPr>
          <w:rFonts w:ascii="宋体" w:hAnsi="宋体" w:eastAsia="宋体" w:cs="宋体"/>
          <w:color w:val="000000"/>
        </w:rPr>
        <w:t>体现法国意在引发新战争</w:t>
      </w:r>
    </w:p>
    <w:p w14:paraId="0DBDF9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再现</w:t>
      </w:r>
      <w:r>
        <w:rPr>
          <w:rFonts w:ascii="Times New Roman" w:hAnsi="Times New Roman" w:eastAsia="Times New Roman" w:cs="Times New Roman"/>
          <w:color w:val="000000"/>
        </w:rPr>
        <w:t>1940</w:t>
      </w:r>
      <w:r>
        <w:rPr>
          <w:rFonts w:ascii="宋体" w:hAnsi="宋体" w:eastAsia="宋体" w:cs="宋体"/>
          <w:color w:val="000000"/>
        </w:rPr>
        <w:t>年人们的抗议场面</w:t>
      </w:r>
      <w:r>
        <w:rPr>
          <w:color w:val="000000"/>
        </w:rPr>
        <w:tab/>
      </w:r>
      <w:r>
        <w:rPr>
          <w:color w:val="000000"/>
        </w:rPr>
        <w:t xml:space="preserve">D. </w:t>
      </w:r>
      <w:r>
        <w:rPr>
          <w:rFonts w:ascii="宋体" w:hAnsi="宋体" w:eastAsia="宋体" w:cs="宋体"/>
          <w:color w:val="000000"/>
        </w:rPr>
        <w:t>预测战火将会再一次燃起</w:t>
      </w:r>
    </w:p>
    <w:p w14:paraId="3C257184">
      <w:pPr>
        <w:spacing w:line="360" w:lineRule="auto"/>
        <w:jc w:val="left"/>
        <w:textAlignment w:val="center"/>
        <w:rPr>
          <w:color w:val="000000"/>
        </w:rPr>
      </w:pPr>
      <w:r>
        <w:rPr>
          <w:color w:val="000000"/>
        </w:rPr>
        <w:t xml:space="preserve">27. </w:t>
      </w:r>
      <w:r>
        <w:rPr>
          <w:rFonts w:ascii="宋体" w:hAnsi="宋体" w:eastAsia="宋体" w:cs="宋体"/>
          <w:color w:val="000000"/>
        </w:rPr>
        <w:t>斯大林格勒战役中，苏德两军逐街逐屋反复争夺。苏军</w:t>
      </w:r>
      <w:r>
        <w:rPr>
          <w:rFonts w:ascii="Times New Roman" w:hAnsi="Times New Roman" w:eastAsia="Times New Roman" w:cs="Times New Roman"/>
          <w:color w:val="000000"/>
        </w:rPr>
        <w:t>24</w:t>
      </w:r>
      <w:r>
        <w:rPr>
          <w:rFonts w:ascii="宋体" w:hAnsi="宋体" w:eastAsia="宋体" w:cs="宋体"/>
          <w:color w:val="000000"/>
        </w:rPr>
        <w:t>名战士坚守一幢大楼，顶住了德军一个师在</w:t>
      </w:r>
      <w:r>
        <w:rPr>
          <w:rFonts w:ascii="Times New Roman" w:hAnsi="Times New Roman" w:eastAsia="Times New Roman" w:cs="Times New Roman"/>
          <w:color w:val="000000"/>
        </w:rPr>
        <w:t>58</w:t>
      </w:r>
      <w:r>
        <w:rPr>
          <w:rFonts w:ascii="宋体" w:hAnsi="宋体" w:eastAsia="宋体" w:cs="宋体"/>
          <w:color w:val="000000"/>
        </w:rPr>
        <w:t>天内的反复冲击，守住了大楼。这印证了（</w:t>
      </w:r>
      <w:r>
        <w:rPr>
          <w:rFonts w:ascii="Times New Roman" w:hAnsi="Times New Roman" w:eastAsia="Times New Roman" w:cs="Times New Roman"/>
          <w:color w:val="000000"/>
        </w:rPr>
        <w:t xml:space="preserve">    </w:t>
      </w:r>
      <w:r>
        <w:rPr>
          <w:rFonts w:ascii="宋体" w:hAnsi="宋体" w:eastAsia="宋体" w:cs="宋体"/>
          <w:color w:val="000000"/>
        </w:rPr>
        <w:t>）</w:t>
      </w:r>
    </w:p>
    <w:p w14:paraId="4DB296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德国陷入东西两个战场夹击</w:t>
      </w:r>
      <w:r>
        <w:rPr>
          <w:color w:val="000000"/>
        </w:rPr>
        <w:tab/>
      </w:r>
      <w:r>
        <w:rPr>
          <w:color w:val="000000"/>
        </w:rPr>
        <w:t xml:space="preserve">B. </w:t>
      </w:r>
      <w:r>
        <w:rPr>
          <w:rFonts w:ascii="宋体" w:hAnsi="宋体" w:eastAsia="宋体" w:cs="宋体"/>
          <w:color w:val="000000"/>
        </w:rPr>
        <w:t>反法西斯战争的艰巨性</w:t>
      </w:r>
    </w:p>
    <w:p w14:paraId="344861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反法西斯国家开始走向联合</w:t>
      </w:r>
      <w:r>
        <w:rPr>
          <w:color w:val="000000"/>
        </w:rPr>
        <w:tab/>
      </w:r>
      <w:r>
        <w:rPr>
          <w:color w:val="000000"/>
        </w:rPr>
        <w:t xml:space="preserve">D. </w:t>
      </w:r>
      <w:r>
        <w:rPr>
          <w:rFonts w:ascii="宋体" w:hAnsi="宋体" w:eastAsia="宋体" w:cs="宋体"/>
          <w:color w:val="000000"/>
        </w:rPr>
        <w:t>苏军武器装备优于德军</w:t>
      </w:r>
    </w:p>
    <w:p w14:paraId="464E35B8">
      <w:pPr>
        <w:spacing w:line="360" w:lineRule="auto"/>
        <w:jc w:val="left"/>
        <w:textAlignment w:val="center"/>
        <w:rPr>
          <w:color w:val="000000"/>
        </w:rPr>
      </w:pPr>
      <w:r>
        <w:rPr>
          <w:color w:val="000000"/>
        </w:rPr>
        <w:t xml:space="preserve">28.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至图</w:t>
      </w:r>
      <w:r>
        <w:rPr>
          <w:rFonts w:ascii="Times New Roman" w:hAnsi="Times New Roman" w:eastAsia="Times New Roman" w:cs="Times New Roman"/>
          <w:color w:val="000000"/>
        </w:rPr>
        <w:t>3</w:t>
      </w:r>
      <w:r>
        <w:rPr>
          <w:rFonts w:ascii="宋体" w:hAnsi="宋体" w:eastAsia="宋体" w:cs="宋体"/>
          <w:color w:val="000000"/>
        </w:rPr>
        <w:t>所示某组织成员国数量的变化反映了（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0847A50D">
      <w:pPr>
        <w:spacing w:line="360" w:lineRule="auto"/>
        <w:jc w:val="left"/>
        <w:textAlignment w:val="center"/>
        <w:rPr>
          <w:color w:val="000000"/>
        </w:rPr>
      </w:pPr>
      <w:r>
        <w:rPr>
          <w:color w:val="000000"/>
        </w:rPr>
        <w:drawing>
          <wp:inline distT="0" distB="0" distL="114300" distR="114300">
            <wp:extent cx="5238750" cy="2014220"/>
            <wp:effectExtent l="0" t="0" r="0" b="508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2014224"/>
                    </a:xfrm>
                    <a:prstGeom prst="rect">
                      <a:avLst/>
                    </a:prstGeom>
                  </pic:spPr>
                </pic:pic>
              </a:graphicData>
            </a:graphic>
          </wp:inline>
        </w:drawing>
      </w:r>
      <w:r>
        <w:rPr>
          <w:color w:val="000000"/>
        </w:rPr>
        <w:t xml:space="preserve">  </w:t>
      </w:r>
    </w:p>
    <w:p w14:paraId="2315B9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北约组织的成立</w:t>
      </w:r>
      <w:r>
        <w:rPr>
          <w:color w:val="000000"/>
        </w:rPr>
        <w:tab/>
      </w:r>
      <w:r>
        <w:rPr>
          <w:color w:val="000000"/>
        </w:rPr>
        <w:t xml:space="preserve">B. </w:t>
      </w:r>
      <w:r>
        <w:rPr>
          <w:rFonts w:ascii="宋体" w:hAnsi="宋体" w:eastAsia="宋体" w:cs="宋体"/>
          <w:color w:val="000000"/>
        </w:rPr>
        <w:t>华约组织的成立</w:t>
      </w:r>
    </w:p>
    <w:p w14:paraId="7B7B5D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欧洲一体化的进程</w:t>
      </w:r>
      <w:r>
        <w:rPr>
          <w:color w:val="000000"/>
        </w:rPr>
        <w:tab/>
      </w:r>
      <w:r>
        <w:rPr>
          <w:color w:val="000000"/>
        </w:rPr>
        <w:t xml:space="preserve">D. </w:t>
      </w:r>
      <w:r>
        <w:rPr>
          <w:rFonts w:ascii="宋体" w:hAnsi="宋体" w:eastAsia="宋体" w:cs="宋体"/>
          <w:color w:val="000000"/>
        </w:rPr>
        <w:t>世界贸易组织的发展</w:t>
      </w:r>
    </w:p>
    <w:p w14:paraId="00D593C3">
      <w:pPr>
        <w:spacing w:line="285"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44</w:t>
      </w:r>
      <w:r>
        <w:rPr>
          <w:rFonts w:ascii="宋体" w:hAnsi="宋体" w:eastAsia="宋体" w:cs="宋体"/>
          <w:b/>
          <w:color w:val="000000"/>
          <w:sz w:val="24"/>
        </w:rPr>
        <w:t>分。</w:t>
      </w:r>
    </w:p>
    <w:p w14:paraId="35AF3034">
      <w:pPr>
        <w:spacing w:line="360" w:lineRule="auto"/>
        <w:jc w:val="left"/>
        <w:textAlignment w:val="center"/>
        <w:rPr>
          <w:color w:val="000000"/>
        </w:rPr>
      </w:pPr>
      <w:r>
        <w:rPr>
          <w:color w:val="000000"/>
        </w:rPr>
        <w:t xml:space="preserve">29. </w:t>
      </w:r>
      <w:r>
        <w:rPr>
          <w:rFonts w:ascii="宋体" w:hAnsi="宋体" w:eastAsia="宋体" w:cs="宋体"/>
          <w:color w:val="000000"/>
        </w:rPr>
        <w:t>阅读材料，完成下列要求。</w:t>
      </w:r>
    </w:p>
    <w:p w14:paraId="4F198D1C">
      <w:pPr>
        <w:spacing w:line="360" w:lineRule="auto"/>
        <w:jc w:val="both"/>
        <w:textAlignment w:val="center"/>
        <w:rPr>
          <w:color w:val="000000"/>
        </w:rPr>
      </w:pPr>
      <w:r>
        <w:rPr>
          <w:rFonts w:ascii="宋体" w:hAnsi="宋体" w:eastAsia="宋体" w:cs="宋体"/>
          <w:color w:val="000000"/>
        </w:rPr>
        <w:t>表：英、美、德、法四国工业生产在资本主义世界所占的比重（</w:t>
      </w:r>
      <w:r>
        <w:rPr>
          <w:rFonts w:ascii="Times New Roman" w:hAnsi="Times New Roman" w:eastAsia="Times New Roman" w:cs="Times New Roman"/>
          <w:color w:val="000000"/>
        </w:rPr>
        <w:t>%</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660"/>
        <w:gridCol w:w="660"/>
        <w:gridCol w:w="660"/>
        <w:gridCol w:w="660"/>
      </w:tblGrid>
      <w:tr w14:paraId="10A67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2BF602DC">
            <w:pPr>
              <w:spacing w:line="360" w:lineRule="auto"/>
              <w:ind w:firstLine="840"/>
              <w:jc w:val="left"/>
              <w:textAlignment w:val="center"/>
              <w:rPr>
                <w:color w:val="000000"/>
              </w:rPr>
            </w:pPr>
            <w:r>
              <w:rPr>
                <w:rFonts w:ascii="楷体" w:hAnsi="楷体" w:eastAsia="楷体" w:cs="楷体"/>
                <w:color w:val="000000"/>
              </w:rPr>
              <w:t>国家</w:t>
            </w:r>
          </w:p>
          <w:p w14:paraId="26D13A8B">
            <w:pPr>
              <w:spacing w:line="360" w:lineRule="auto"/>
              <w:jc w:val="left"/>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3A27F">
            <w:pPr>
              <w:spacing w:line="360" w:lineRule="auto"/>
              <w:jc w:val="left"/>
              <w:textAlignment w:val="center"/>
              <w:rPr>
                <w:color w:val="000000"/>
              </w:rPr>
            </w:pPr>
            <w:r>
              <w:rPr>
                <w:rFonts w:ascii="楷体" w:hAnsi="楷体" w:eastAsia="楷体" w:cs="楷体"/>
                <w:color w:val="000000"/>
              </w:rPr>
              <w:t>英国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4BED8">
            <w:pPr>
              <w:spacing w:line="360" w:lineRule="auto"/>
              <w:jc w:val="left"/>
              <w:textAlignment w:val="center"/>
              <w:rPr>
                <w:color w:val="000000"/>
              </w:rPr>
            </w:pPr>
            <w:r>
              <w:rPr>
                <w:rFonts w:ascii="楷体" w:hAnsi="楷体" w:eastAsia="楷体" w:cs="楷体"/>
                <w:color w:val="000000"/>
              </w:rPr>
              <w:t>美国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A73C1">
            <w:pPr>
              <w:spacing w:line="360" w:lineRule="auto"/>
              <w:jc w:val="left"/>
              <w:textAlignment w:val="center"/>
              <w:rPr>
                <w:color w:val="000000"/>
              </w:rPr>
            </w:pPr>
            <w:r>
              <w:rPr>
                <w:rFonts w:ascii="楷体" w:hAnsi="楷体" w:eastAsia="楷体" w:cs="楷体"/>
                <w:color w:val="000000"/>
              </w:rPr>
              <w:t>德国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15C60">
            <w:pPr>
              <w:spacing w:line="360" w:lineRule="auto"/>
              <w:jc w:val="left"/>
              <w:textAlignment w:val="center"/>
              <w:rPr>
                <w:color w:val="000000"/>
              </w:rPr>
            </w:pPr>
            <w:r>
              <w:rPr>
                <w:rFonts w:ascii="楷体" w:hAnsi="楷体" w:eastAsia="楷体" w:cs="楷体"/>
                <w:color w:val="000000"/>
              </w:rPr>
              <w:t>法国</w:t>
            </w:r>
          </w:p>
        </w:tc>
      </w:tr>
      <w:tr w14:paraId="4536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1AFCD">
            <w:pPr>
              <w:spacing w:line="360" w:lineRule="auto"/>
              <w:jc w:val="left"/>
              <w:textAlignment w:val="center"/>
              <w:rPr>
                <w:color w:val="000000"/>
              </w:rPr>
            </w:pPr>
            <w:r>
              <w:rPr>
                <w:rFonts w:ascii="楷体" w:hAnsi="楷体" w:eastAsia="楷体" w:cs="楷体"/>
                <w:color w:val="000000"/>
              </w:rPr>
              <w:t>1870年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1D18F">
            <w:pPr>
              <w:spacing w:line="360" w:lineRule="auto"/>
              <w:jc w:val="left"/>
              <w:textAlignment w:val="center"/>
              <w:rPr>
                <w:color w:val="000000"/>
              </w:rPr>
            </w:pPr>
            <w:r>
              <w:rPr>
                <w:rFonts w:ascii="楷体" w:hAnsi="楷体" w:eastAsia="楷体" w:cs="楷体"/>
                <w:color w:val="000000"/>
              </w:rPr>
              <w:t>31.8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CD6EFF">
            <w:pPr>
              <w:spacing w:line="360" w:lineRule="auto"/>
              <w:jc w:val="left"/>
              <w:textAlignment w:val="center"/>
              <w:rPr>
                <w:color w:val="000000"/>
              </w:rPr>
            </w:pPr>
            <w:r>
              <w:rPr>
                <w:rFonts w:ascii="楷体" w:hAnsi="楷体" w:eastAsia="楷体" w:cs="楷体"/>
                <w:color w:val="000000"/>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54D17">
            <w:pPr>
              <w:spacing w:line="360" w:lineRule="auto"/>
              <w:jc w:val="left"/>
              <w:textAlignment w:val="center"/>
              <w:rPr>
                <w:color w:val="000000"/>
              </w:rPr>
            </w:pPr>
            <w:r>
              <w:rPr>
                <w:rFonts w:ascii="楷体" w:hAnsi="楷体" w:eastAsia="楷体" w:cs="楷体"/>
                <w:color w:val="000000"/>
              </w:rPr>
              <w:t>13.2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8DFFA">
            <w:pPr>
              <w:spacing w:line="360" w:lineRule="auto"/>
              <w:jc w:val="left"/>
              <w:textAlignment w:val="center"/>
              <w:rPr>
                <w:color w:val="000000"/>
              </w:rPr>
            </w:pPr>
            <w:r>
              <w:rPr>
                <w:rFonts w:ascii="楷体" w:hAnsi="楷体" w:eastAsia="楷体" w:cs="楷体"/>
                <w:color w:val="000000"/>
              </w:rPr>
              <w:t>10</w:t>
            </w:r>
          </w:p>
        </w:tc>
      </w:tr>
      <w:tr w14:paraId="5368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7E431">
            <w:pPr>
              <w:spacing w:line="360" w:lineRule="auto"/>
              <w:jc w:val="left"/>
              <w:textAlignment w:val="center"/>
              <w:rPr>
                <w:color w:val="000000"/>
              </w:rPr>
            </w:pPr>
            <w:r>
              <w:rPr>
                <w:rFonts w:ascii="楷体" w:hAnsi="楷体" w:eastAsia="楷体" w:cs="楷体"/>
                <w:color w:val="000000"/>
              </w:rPr>
              <w:t>1913年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C8F8D">
            <w:pPr>
              <w:spacing w:line="360" w:lineRule="auto"/>
              <w:jc w:val="left"/>
              <w:textAlignment w:val="center"/>
              <w:rPr>
                <w:color w:val="000000"/>
              </w:rPr>
            </w:pPr>
            <w:r>
              <w:rPr>
                <w:rFonts w:ascii="楷体" w:hAnsi="楷体" w:eastAsia="楷体" w:cs="楷体"/>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DA3A8">
            <w:pPr>
              <w:spacing w:line="360" w:lineRule="auto"/>
              <w:jc w:val="left"/>
              <w:textAlignment w:val="center"/>
              <w:rPr>
                <w:color w:val="000000"/>
              </w:rPr>
            </w:pPr>
            <w:r>
              <w:rPr>
                <w:rFonts w:ascii="楷体" w:hAnsi="楷体" w:eastAsia="楷体" w:cs="楷体"/>
                <w:color w:val="000000"/>
              </w:rPr>
              <w:t>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ADD30">
            <w:pPr>
              <w:spacing w:line="360" w:lineRule="auto"/>
              <w:jc w:val="left"/>
              <w:textAlignment w:val="center"/>
              <w:rPr>
                <w:color w:val="000000"/>
              </w:rPr>
            </w:pPr>
            <w:r>
              <w:rPr>
                <w:rFonts w:ascii="楷体" w:hAnsi="楷体" w:eastAsia="楷体" w:cs="楷体"/>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30E63D">
            <w:pPr>
              <w:spacing w:line="360" w:lineRule="auto"/>
              <w:jc w:val="left"/>
              <w:textAlignment w:val="center"/>
              <w:rPr>
                <w:color w:val="000000"/>
              </w:rPr>
            </w:pPr>
            <w:r>
              <w:rPr>
                <w:rFonts w:ascii="楷体" w:hAnsi="楷体" w:eastAsia="楷体" w:cs="楷体"/>
                <w:color w:val="000000"/>
              </w:rPr>
              <w:t>6</w:t>
            </w:r>
          </w:p>
        </w:tc>
      </w:tr>
    </w:tbl>
    <w:p w14:paraId="115ABBE0">
      <w:pPr>
        <w:spacing w:line="360" w:lineRule="auto"/>
        <w:jc w:val="right"/>
        <w:textAlignment w:val="center"/>
        <w:rPr>
          <w:color w:val="000000"/>
        </w:rPr>
      </w:pPr>
      <w:r>
        <w:rPr>
          <w:rFonts w:ascii="楷体" w:hAnsi="楷体" w:eastAsia="楷体" w:cs="楷体"/>
          <w:color w:val="000000"/>
        </w:rPr>
        <w:t>——摘编自吴于廑、齐世荣主编《世界史》</w:t>
      </w:r>
    </w:p>
    <w:p w14:paraId="2A30214B">
      <w:pPr>
        <w:spacing w:line="360" w:lineRule="auto"/>
        <w:jc w:val="left"/>
        <w:textAlignment w:val="center"/>
        <w:rPr>
          <w:color w:val="000000"/>
        </w:rPr>
      </w:pPr>
      <w:r>
        <w:rPr>
          <w:color w:val="000000"/>
        </w:rPr>
        <w:t>（1）</w:t>
      </w:r>
      <w:r>
        <w:rPr>
          <w:rFonts w:ascii="宋体" w:hAnsi="宋体" w:eastAsia="宋体" w:cs="宋体"/>
          <w:color w:val="000000"/>
        </w:rPr>
        <w:t>根据材料，分别概述</w:t>
      </w:r>
      <w:r>
        <w:rPr>
          <w:rFonts w:ascii="Times New Roman" w:hAnsi="Times New Roman" w:eastAsia="Times New Roman" w:cs="Times New Roman"/>
          <w:color w:val="000000"/>
        </w:rPr>
        <w:t>1870-1913</w:t>
      </w:r>
      <w:r>
        <w:rPr>
          <w:rFonts w:ascii="宋体" w:hAnsi="宋体" w:eastAsia="宋体" w:cs="宋体"/>
          <w:color w:val="000000"/>
        </w:rPr>
        <w:t>年英国、德国工业生产在资本主义世界所占比重的变化。</w:t>
      </w:r>
    </w:p>
    <w:p w14:paraId="08752FB0">
      <w:pPr>
        <w:spacing w:line="360" w:lineRule="auto"/>
        <w:jc w:val="left"/>
        <w:textAlignment w:val="center"/>
        <w:rPr>
          <w:color w:val="000000"/>
        </w:rPr>
      </w:pPr>
      <w:r>
        <w:rPr>
          <w:color w:val="000000"/>
        </w:rPr>
        <w:t>（2）</w:t>
      </w:r>
      <w:r>
        <w:rPr>
          <w:rFonts w:ascii="宋体" w:hAnsi="宋体" w:eastAsia="宋体" w:cs="宋体"/>
          <w:color w:val="000000"/>
        </w:rPr>
        <w:t>小红同学认为，主要资本主义国家经济发展不平衡是导致第一次世界大战爆发的主要原因。你是否同意这一观点？根据材料并结合所学知识，简要说明理由。</w:t>
      </w:r>
    </w:p>
    <w:p w14:paraId="3C63EBC4">
      <w:pPr>
        <w:spacing w:line="360" w:lineRule="auto"/>
        <w:jc w:val="left"/>
        <w:textAlignment w:val="center"/>
        <w:rPr>
          <w:color w:val="000000"/>
        </w:rPr>
      </w:pPr>
      <w:r>
        <w:rPr>
          <w:color w:val="000000"/>
        </w:rPr>
        <w:t xml:space="preserve">30. </w:t>
      </w:r>
      <w:r>
        <w:rPr>
          <w:rFonts w:ascii="宋体" w:hAnsi="宋体" w:eastAsia="宋体" w:cs="宋体"/>
          <w:color w:val="000000"/>
        </w:rPr>
        <w:t>红色经典歌曲是历史的回响，时代的号角。阅读材料，完成下列要求。</w:t>
      </w:r>
    </w:p>
    <w:p w14:paraId="592B7D51">
      <w:pPr>
        <w:spacing w:line="360" w:lineRule="auto"/>
        <w:ind w:firstLine="420"/>
        <w:jc w:val="left"/>
        <w:textAlignment w:val="center"/>
        <w:rPr>
          <w:color w:val="000000"/>
        </w:rPr>
      </w:pPr>
      <w:r>
        <w:rPr>
          <w:rFonts w:ascii="楷体" w:hAnsi="楷体" w:eastAsia="楷体" w:cs="楷体"/>
          <w:color w:val="000000"/>
        </w:rPr>
        <w:t>材料一  八年级（1）班以“抗战歌曲中的历史”为主题开展跨学科学习活动，选取了《弹起我心爱的土琵琶》的歌词为研习素材。（注：《弹起我心爱的土琵琶》是电影《铁道游击队》的插曲，该电影叙述了1937年全民族抗战爆发后，中国共产党领导的敌后抗日游击战争的历史。）</w:t>
      </w:r>
    </w:p>
    <w:tbl>
      <w:tblPr>
        <w:tblStyle w:val="4"/>
        <w:tblW w:w="8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40"/>
      </w:tblGrid>
      <w:tr w14:paraId="4A27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431F7">
            <w:pPr>
              <w:spacing w:line="360" w:lineRule="auto"/>
              <w:ind w:firstLine="420"/>
              <w:jc w:val="center"/>
              <w:textAlignment w:val="center"/>
              <w:rPr>
                <w:color w:val="000000"/>
              </w:rPr>
            </w:pPr>
            <w:r>
              <w:rPr>
                <w:rFonts w:ascii="楷体" w:hAnsi="楷体" w:eastAsia="楷体" w:cs="楷体"/>
                <w:color w:val="000000"/>
              </w:rPr>
              <w:t>《弹起我心爱的土琵琶》歌词</w:t>
            </w:r>
          </w:p>
          <w:p w14:paraId="7BF7A623">
            <w:pPr>
              <w:spacing w:line="360" w:lineRule="auto"/>
              <w:ind w:firstLine="420"/>
              <w:jc w:val="left"/>
              <w:textAlignment w:val="center"/>
              <w:rPr>
                <w:color w:val="000000"/>
              </w:rPr>
            </w:pPr>
            <w:r>
              <w:rPr>
                <w:rFonts w:ascii="楷体" w:hAnsi="楷体" w:eastAsia="楷体" w:cs="楷体"/>
                <w:color w:val="000000"/>
              </w:rPr>
              <w:t>西边的太阳快要落山了，微山湖上静悄悄；弹起我心爱的土琵琶，唱起那动人的歌谣。</w:t>
            </w:r>
          </w:p>
          <w:p w14:paraId="35E965A7">
            <w:pPr>
              <w:spacing w:line="360" w:lineRule="auto"/>
              <w:ind w:firstLine="420"/>
              <w:jc w:val="left"/>
              <w:textAlignment w:val="center"/>
              <w:rPr>
                <w:color w:val="000000"/>
              </w:rPr>
            </w:pPr>
            <w:r>
              <w:rPr>
                <w:rFonts w:ascii="楷体" w:hAnsi="楷体" w:eastAsia="楷体" w:cs="楷体"/>
                <w:color w:val="000000"/>
              </w:rPr>
              <w:t>爬上飞快的火车，像骑上奔驰的骏马；车站和铁道线上，是我们杀敌的好战场。我们扒飞车那个搞机枪，闯火车那个炸桥梁；就像钢刀插入敌胸膛，打得鬼子魂飞胆丧！</w:t>
            </w:r>
          </w:p>
          <w:p w14:paraId="1FCF0790">
            <w:pPr>
              <w:spacing w:line="360" w:lineRule="auto"/>
              <w:ind w:firstLine="420"/>
              <w:jc w:val="left"/>
              <w:textAlignment w:val="center"/>
              <w:rPr>
                <w:color w:val="000000"/>
              </w:rPr>
            </w:pPr>
            <w:r>
              <w:rPr>
                <w:rFonts w:ascii="楷体" w:hAnsi="楷体" w:eastAsia="楷体" w:cs="楷体"/>
                <w:color w:val="000000"/>
              </w:rPr>
              <w:t>西边的太阳就要落山了，鬼子的末日就要来到；弹起我心爱的土琵琶，唱起那动人的歌谣。哎嘿</w:t>
            </w:r>
          </w:p>
          <w:p w14:paraId="46017B2F">
            <w:pPr>
              <w:spacing w:line="360" w:lineRule="auto"/>
              <w:ind w:firstLine="420"/>
              <w:jc w:val="right"/>
              <w:textAlignment w:val="center"/>
              <w:rPr>
                <w:color w:val="000000"/>
              </w:rPr>
            </w:pPr>
            <w:r>
              <w:rPr>
                <w:rFonts w:ascii="楷体" w:hAnsi="楷体" w:eastAsia="楷体" w:cs="楷体"/>
                <w:color w:val="000000"/>
              </w:rPr>
              <w:t>——摘自童心编著《经典老歌400首》</w:t>
            </w:r>
          </w:p>
        </w:tc>
      </w:tr>
    </w:tbl>
    <w:p w14:paraId="0E1A8623">
      <w:pPr>
        <w:spacing w:line="360" w:lineRule="auto"/>
        <w:jc w:val="left"/>
        <w:textAlignment w:val="center"/>
        <w:rPr>
          <w:color w:val="000000"/>
        </w:rPr>
      </w:pPr>
    </w:p>
    <w:p w14:paraId="403079E5">
      <w:pPr>
        <w:spacing w:line="360" w:lineRule="auto"/>
        <w:jc w:val="left"/>
        <w:textAlignment w:val="center"/>
        <w:rPr>
          <w:color w:val="000000"/>
        </w:rPr>
      </w:pPr>
      <w:r>
        <w:rPr>
          <w:color w:val="000000"/>
        </w:rPr>
        <w:t>（1）</w:t>
      </w:r>
      <w:r>
        <w:rPr>
          <w:rFonts w:ascii="宋体" w:hAnsi="宋体" w:eastAsia="宋体" w:cs="宋体"/>
          <w:color w:val="000000"/>
        </w:rPr>
        <w:t>周老师请同学们为材料一中的《弹起我心爱的土琵琶》歌词谱曲，小历同学采用低沉、舒缓的旋律，小史同学采用铿锵有力的旋律。你认为应采用怎样的旋律才符合抗日战争时期的历史情景，根据材料一并结合所学抗日战争的知识，说明理由。</w:t>
      </w:r>
    </w:p>
    <w:p w14:paraId="72E7E121">
      <w:pPr>
        <w:spacing w:line="360" w:lineRule="auto"/>
        <w:jc w:val="left"/>
        <w:textAlignment w:val="center"/>
        <w:rPr>
          <w:color w:val="000000"/>
        </w:rPr>
      </w:pPr>
      <w:r>
        <w:rPr>
          <w:rFonts w:ascii="宋体" w:hAnsi="宋体" w:eastAsia="宋体" w:cs="宋体"/>
          <w:color w:val="000000"/>
        </w:rPr>
        <w:t>【示例】</w:t>
      </w:r>
    </w:p>
    <w:p w14:paraId="3FF4EB05">
      <w:pPr>
        <w:spacing w:line="360" w:lineRule="auto"/>
        <w:ind w:firstLine="420"/>
        <w:jc w:val="center"/>
        <w:textAlignment w:val="center"/>
        <w:rPr>
          <w:color w:val="000000"/>
        </w:rPr>
      </w:pPr>
      <w:r>
        <w:rPr>
          <w:rFonts w:ascii="宋体" w:hAnsi="宋体" w:eastAsia="宋体" w:cs="宋体"/>
          <w:color w:val="000000"/>
        </w:rPr>
        <w:t>《松花江上》歌词（节选）</w:t>
      </w:r>
    </w:p>
    <w:p w14:paraId="65D6EC72">
      <w:pPr>
        <w:spacing w:line="360" w:lineRule="auto"/>
        <w:ind w:firstLine="420"/>
        <w:jc w:val="left"/>
        <w:textAlignment w:val="center"/>
        <w:rPr>
          <w:color w:val="000000"/>
        </w:rPr>
      </w:pPr>
      <w:r>
        <w:rPr>
          <w:rFonts w:ascii="宋体" w:hAnsi="宋体" w:eastAsia="宋体" w:cs="宋体"/>
          <w:color w:val="000000"/>
        </w:rPr>
        <w:t>“九一八”“九一八”，从那个悲惨的时候，脱离了我的家乡，抛弃那无尽的宝藏，流浪！流浪！……爹娘啊，爹娘啊，什么时候才能欢聚在一堂？</w:t>
      </w:r>
    </w:p>
    <w:p w14:paraId="37700ED7">
      <w:pPr>
        <w:spacing w:line="360" w:lineRule="auto"/>
        <w:jc w:val="left"/>
        <w:textAlignment w:val="center"/>
        <w:rPr>
          <w:color w:val="000000"/>
        </w:rPr>
      </w:pPr>
      <w:r>
        <w:rPr>
          <w:rFonts w:ascii="宋体" w:hAnsi="宋体" w:eastAsia="宋体" w:cs="宋体"/>
          <w:color w:val="000000"/>
        </w:rPr>
        <w:t>旋律：低沉、悲愤。</w:t>
      </w:r>
    </w:p>
    <w:p w14:paraId="794F791D">
      <w:pPr>
        <w:spacing w:line="360" w:lineRule="auto"/>
        <w:jc w:val="left"/>
        <w:textAlignment w:val="center"/>
        <w:rPr>
          <w:color w:val="000000"/>
        </w:rPr>
      </w:pPr>
      <w:r>
        <w:rPr>
          <w:rFonts w:ascii="宋体" w:hAnsi="宋体" w:eastAsia="宋体" w:cs="宋体"/>
          <w:color w:val="000000"/>
        </w:rPr>
        <w:t>理由：1931年，日本发动侵略中国的九一八事变，相继占领了东北三省。因此，用低沉的旋律表达东北人民流离失所、家破人亡的悲痛心情；同时，用悲愤的旋律表达全国人民对日本野蛮侵略中国的愤懑。</w:t>
      </w:r>
    </w:p>
    <w:p w14:paraId="3348A9A4">
      <w:pPr>
        <w:spacing w:line="360" w:lineRule="auto"/>
        <w:ind w:firstLine="420"/>
        <w:jc w:val="left"/>
        <w:textAlignment w:val="center"/>
        <w:rPr>
          <w:color w:val="000000"/>
        </w:rPr>
      </w:pPr>
      <w:r>
        <w:rPr>
          <w:rFonts w:ascii="楷体" w:hAnsi="楷体" w:eastAsia="楷体" w:cs="楷体"/>
          <w:color w:val="000000"/>
        </w:rPr>
        <w:t>材料二</w:t>
      </w:r>
    </w:p>
    <w:p w14:paraId="28C273C7">
      <w:pPr>
        <w:spacing w:line="360" w:lineRule="auto"/>
        <w:jc w:val="left"/>
        <w:textAlignment w:val="center"/>
        <w:rPr>
          <w:color w:val="000000"/>
        </w:rPr>
      </w:pPr>
      <w:r>
        <w:rPr>
          <w:color w:val="000000"/>
        </w:rPr>
        <w:drawing>
          <wp:inline distT="0" distB="0" distL="114300" distR="114300">
            <wp:extent cx="1876425" cy="1428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876425" cy="1428750"/>
                    </a:xfrm>
                    <a:prstGeom prst="rect">
                      <a:avLst/>
                    </a:prstGeom>
                  </pic:spPr>
                </pic:pic>
              </a:graphicData>
            </a:graphic>
          </wp:inline>
        </w:drawing>
      </w:r>
    </w:p>
    <w:p w14:paraId="54AEDCC2">
      <w:pPr>
        <w:spacing w:line="360" w:lineRule="auto"/>
        <w:ind w:firstLine="420"/>
        <w:jc w:val="center"/>
        <w:textAlignment w:val="center"/>
        <w:rPr>
          <w:color w:val="000000"/>
        </w:rPr>
      </w:pPr>
      <w:r>
        <w:rPr>
          <w:rFonts w:ascii="楷体" w:hAnsi="楷体" w:eastAsia="楷体" w:cs="楷体"/>
          <w:color w:val="000000"/>
        </w:rPr>
        <w:t>《英雄赞歌》歌词（节选）</w:t>
      </w:r>
    </w:p>
    <w:p w14:paraId="2BAC1567">
      <w:pPr>
        <w:spacing w:line="360" w:lineRule="auto"/>
        <w:ind w:firstLine="420"/>
        <w:jc w:val="left"/>
        <w:textAlignment w:val="center"/>
        <w:rPr>
          <w:color w:val="000000"/>
        </w:rPr>
      </w:pPr>
      <w:r>
        <w:rPr>
          <w:rFonts w:ascii="楷体" w:hAnsi="楷体" w:eastAsia="楷体" w:cs="楷体"/>
          <w:color w:val="000000"/>
        </w:rPr>
        <w:t>风烟滚滚唱英雄，四面青山侧耳听……①</w:t>
      </w:r>
      <w:r>
        <w:rPr>
          <w:rFonts w:ascii="楷体" w:hAnsi="楷体" w:eastAsia="楷体" w:cs="楷体"/>
          <w:color w:val="000000"/>
          <w:u w:val="wave"/>
        </w:rPr>
        <w:t>人民战士驱虎豹，舍生忘死保和平！</w:t>
      </w:r>
      <w:r>
        <w:rPr>
          <w:rFonts w:ascii="楷体" w:hAnsi="楷体" w:eastAsia="楷体" w:cs="楷体"/>
          <w:color w:val="000000"/>
        </w:rPr>
        <w:t>为什么战旗美如画，英雄的鲜血染红了它；②</w:t>
      </w:r>
      <w:r>
        <w:rPr>
          <w:rFonts w:ascii="楷体" w:hAnsi="楷体" w:eastAsia="楷体" w:cs="楷体"/>
          <w:color w:val="000000"/>
          <w:u w:val="wave"/>
        </w:rPr>
        <w:t>为什么大地春常在，英雄的生命开鲜花。</w:t>
      </w:r>
    </w:p>
    <w:p w14:paraId="654AD4D3">
      <w:pPr>
        <w:spacing w:line="360" w:lineRule="auto"/>
        <w:ind w:firstLine="420"/>
        <w:jc w:val="right"/>
        <w:textAlignment w:val="center"/>
        <w:rPr>
          <w:color w:val="000000"/>
        </w:rPr>
      </w:pPr>
      <w:r>
        <w:rPr>
          <w:rFonts w:ascii="楷体" w:hAnsi="楷体" w:eastAsia="楷体" w:cs="楷体"/>
          <w:color w:val="000000"/>
        </w:rPr>
        <w:t>——摘编自童心编著《经典老歌400首》</w:t>
      </w:r>
    </w:p>
    <w:p w14:paraId="6ECD4252">
      <w:pPr>
        <w:spacing w:line="360" w:lineRule="auto"/>
        <w:ind w:firstLine="420"/>
        <w:jc w:val="left"/>
        <w:textAlignment w:val="center"/>
        <w:rPr>
          <w:color w:val="000000"/>
        </w:rPr>
      </w:pPr>
      <w:r>
        <w:rPr>
          <w:rFonts w:ascii="楷体" w:hAnsi="楷体" w:eastAsia="楷体" w:cs="楷体"/>
          <w:color w:val="000000"/>
        </w:rPr>
        <w:t>注：《英雄赞歌》是反映抗美援朝战争的电影《英雄儿女》的插曲。</w:t>
      </w:r>
    </w:p>
    <w:p w14:paraId="2846DE19">
      <w:pPr>
        <w:spacing w:line="360" w:lineRule="auto"/>
        <w:jc w:val="left"/>
        <w:textAlignment w:val="center"/>
        <w:rPr>
          <w:color w:val="000000"/>
        </w:rPr>
      </w:pPr>
      <w:r>
        <w:rPr>
          <w:color w:val="000000"/>
        </w:rPr>
        <w:t>（2）</w:t>
      </w:r>
      <w:r>
        <w:rPr>
          <w:rFonts w:ascii="宋体" w:hAnsi="宋体" w:eastAsia="宋体" w:cs="宋体"/>
          <w:color w:val="000000"/>
        </w:rPr>
        <w:t>从材料二的歌词①②中，选出你感悟最深刻的一句歌词（写出序号即可），根据材料二并结合所学抗美援朝战争的知识，概述你选择该句歌词的原因。</w:t>
      </w:r>
    </w:p>
    <w:p w14:paraId="5FE9A460">
      <w:pPr>
        <w:spacing w:line="360" w:lineRule="auto"/>
        <w:jc w:val="left"/>
        <w:textAlignment w:val="center"/>
        <w:rPr>
          <w:color w:val="000000"/>
        </w:rPr>
      </w:pPr>
      <w:r>
        <w:rPr>
          <w:color w:val="000000"/>
        </w:rPr>
        <w:t xml:space="preserve">31. </w:t>
      </w:r>
      <w:r>
        <w:rPr>
          <w:rFonts w:ascii="宋体" w:hAnsi="宋体" w:eastAsia="宋体" w:cs="宋体"/>
          <w:color w:val="000000"/>
        </w:rPr>
        <w:t>学校开展“改革开放的辉煌成就”项目式学习。阅读材料，完成下列要求。</w:t>
      </w:r>
    </w:p>
    <w:p w14:paraId="07A71C2B">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6"/>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史料实证——着装变化】</w:t>
      </w:r>
    </w:p>
    <w:p w14:paraId="595CEAD5">
      <w:pPr>
        <w:spacing w:line="360" w:lineRule="auto"/>
        <w:ind w:firstLine="420"/>
        <w:jc w:val="left"/>
        <w:textAlignment w:val="center"/>
        <w:rPr>
          <w:color w:val="000000"/>
        </w:rPr>
      </w:pPr>
      <w:r>
        <w:rPr>
          <w:rFonts w:ascii="楷体" w:hAnsi="楷体" w:eastAsia="楷体" w:cs="楷体"/>
          <w:color w:val="000000"/>
        </w:rPr>
        <w:t>材料一  改革开放前，受经济等条件制约，人们的穿着需求主要集中在坚实、保暖、耐磨、耐脏上，民众服装的主要色调是蓝、黑、灰色。</w:t>
      </w:r>
    </w:p>
    <w:p w14:paraId="0A5992D3">
      <w:pPr>
        <w:spacing w:line="360" w:lineRule="auto"/>
        <w:ind w:firstLine="420"/>
        <w:jc w:val="right"/>
        <w:textAlignment w:val="center"/>
        <w:rPr>
          <w:color w:val="000000"/>
        </w:rPr>
      </w:pPr>
      <w:r>
        <w:rPr>
          <w:rFonts w:ascii="楷体" w:hAnsi="楷体" w:eastAsia="楷体" w:cs="楷体"/>
          <w:color w:val="000000"/>
        </w:rPr>
        <w:t>——摘编自朱汉国主编《当代中国社会史》</w:t>
      </w:r>
    </w:p>
    <w:p w14:paraId="68373A23">
      <w:pPr>
        <w:spacing w:line="360" w:lineRule="auto"/>
        <w:jc w:val="left"/>
        <w:textAlignment w:val="center"/>
        <w:rPr>
          <w:color w:val="000000"/>
        </w:rPr>
      </w:pPr>
      <w:r>
        <w:rPr>
          <w:color w:val="000000"/>
        </w:rPr>
        <w:t>（1）</w:t>
      </w:r>
      <w:r>
        <w:rPr>
          <w:rFonts w:ascii="宋体" w:hAnsi="宋体" w:eastAsia="宋体" w:cs="宋体"/>
          <w:color w:val="000000"/>
        </w:rPr>
        <w:t>根据材料一，概括改革开放前我国民众着装的特点。</w:t>
      </w:r>
    </w:p>
    <w:p w14:paraId="11B73C01">
      <w:pPr>
        <w:spacing w:line="360" w:lineRule="auto"/>
        <w:ind w:firstLine="420"/>
        <w:jc w:val="left"/>
        <w:textAlignment w:val="center"/>
        <w:rPr>
          <w:color w:val="000000"/>
        </w:rPr>
      </w:pPr>
      <w:r>
        <w:rPr>
          <w:rFonts w:ascii="楷体" w:hAnsi="楷体" w:eastAsia="楷体" w:cs="楷体"/>
          <w:color w:val="000000"/>
        </w:rPr>
        <w:t>材料二</w:t>
      </w:r>
    </w:p>
    <w:p w14:paraId="32AF52C1">
      <w:pPr>
        <w:spacing w:line="360" w:lineRule="auto"/>
        <w:jc w:val="left"/>
        <w:textAlignment w:val="center"/>
        <w:rPr>
          <w:color w:val="000000"/>
        </w:rPr>
      </w:pPr>
      <w:r>
        <w:rPr>
          <w:color w:val="000000"/>
        </w:rPr>
        <w:drawing>
          <wp:inline distT="0" distB="0" distL="114300" distR="114300">
            <wp:extent cx="3629025" cy="1657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629025" cy="1657350"/>
                    </a:xfrm>
                    <a:prstGeom prst="rect">
                      <a:avLst/>
                    </a:prstGeom>
                  </pic:spPr>
                </pic:pic>
              </a:graphicData>
            </a:graphic>
          </wp:inline>
        </w:drawing>
      </w:r>
      <w:r>
        <w:rPr>
          <w:color w:val="000000"/>
        </w:rPr>
        <w:t xml:space="preserve">  </w:t>
      </w:r>
    </w:p>
    <w:p w14:paraId="46067083">
      <w:pPr>
        <w:spacing w:line="360" w:lineRule="auto"/>
        <w:jc w:val="right"/>
        <w:textAlignment w:val="center"/>
        <w:rPr>
          <w:color w:val="000000"/>
        </w:rPr>
      </w:pPr>
      <w:r>
        <w:rPr>
          <w:rFonts w:ascii="楷体" w:hAnsi="楷体" w:eastAsia="楷体" w:cs="楷体"/>
          <w:color w:val="000000"/>
        </w:rPr>
        <w:t>——摘编自中国地图出版社《中国历史地图册》等</w:t>
      </w:r>
    </w:p>
    <w:p w14:paraId="64BF0757">
      <w:pPr>
        <w:spacing w:line="360" w:lineRule="auto"/>
        <w:jc w:val="left"/>
        <w:textAlignment w:val="center"/>
        <w:rPr>
          <w:color w:val="000000"/>
        </w:rPr>
      </w:pPr>
      <w:r>
        <w:rPr>
          <w:color w:val="000000"/>
        </w:rPr>
        <w:t>（2）</w:t>
      </w:r>
      <w:r>
        <w:rPr>
          <w:rFonts w:ascii="宋体" w:hAnsi="宋体" w:eastAsia="宋体" w:cs="宋体"/>
          <w:color w:val="000000"/>
        </w:rPr>
        <w:t>根据材料二和所学知识，说明改革开放后我国民众着装的新趋势。</w:t>
      </w:r>
    </w:p>
    <w:p w14:paraId="2A78418A">
      <w:pPr>
        <w:spacing w:line="360" w:lineRule="auto"/>
        <w:jc w:val="left"/>
        <w:textAlignment w:val="center"/>
        <w:rPr>
          <w:color w:val="000000"/>
        </w:rPr>
      </w:pPr>
      <w:r>
        <w:rPr>
          <w:rFonts w:ascii="宋体" w:hAnsi="宋体" w:eastAsia="宋体" w:cs="宋体"/>
          <w:color w:val="000000"/>
        </w:rPr>
        <w:t>【历史解释——奥运佳绩】</w:t>
      </w:r>
    </w:p>
    <w:p w14:paraId="12413FA4">
      <w:pPr>
        <w:spacing w:line="360" w:lineRule="auto"/>
        <w:ind w:firstLine="420"/>
        <w:jc w:val="left"/>
        <w:textAlignment w:val="center"/>
        <w:rPr>
          <w:color w:val="000000"/>
        </w:rPr>
      </w:pPr>
      <w:r>
        <w:rPr>
          <w:rFonts w:ascii="楷体" w:hAnsi="楷体" w:eastAsia="楷体" w:cs="楷体"/>
          <w:color w:val="000000"/>
        </w:rPr>
        <w:t>材料三</w:t>
      </w:r>
    </w:p>
    <w:p w14:paraId="348D4FD7">
      <w:pPr>
        <w:spacing w:line="360" w:lineRule="auto"/>
        <w:jc w:val="left"/>
        <w:textAlignment w:val="center"/>
        <w:rPr>
          <w:color w:val="000000"/>
        </w:rPr>
      </w:pPr>
      <w:r>
        <w:rPr>
          <w:color w:val="000000"/>
        </w:rPr>
        <w:drawing>
          <wp:inline distT="0" distB="0" distL="114300" distR="114300">
            <wp:extent cx="2762250" cy="1562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762250" cy="1562100"/>
                    </a:xfrm>
                    <a:prstGeom prst="rect">
                      <a:avLst/>
                    </a:prstGeom>
                  </pic:spPr>
                </pic:pic>
              </a:graphicData>
            </a:graphic>
          </wp:inline>
        </w:drawing>
      </w:r>
      <w:r>
        <w:rPr>
          <w:color w:val="000000"/>
        </w:rPr>
        <w:t xml:space="preserve">  </w:t>
      </w:r>
    </w:p>
    <w:p w14:paraId="0F2DEB9E">
      <w:pPr>
        <w:spacing w:line="360" w:lineRule="auto"/>
        <w:ind w:firstLine="420"/>
        <w:jc w:val="left"/>
        <w:textAlignment w:val="center"/>
        <w:rPr>
          <w:color w:val="000000"/>
        </w:rPr>
      </w:pPr>
      <w:r>
        <w:rPr>
          <w:rFonts w:ascii="楷体" w:hAnsi="楷体" w:eastAsia="楷体" w:cs="楷体"/>
          <w:color w:val="000000"/>
        </w:rPr>
        <w:t>1995年，我国开始实施《全民健身计划纲要》。后来，国家还出台了一系列政策、法规来保护和支持社会体育的发展。</w:t>
      </w:r>
    </w:p>
    <w:p w14:paraId="079D4CE3">
      <w:pPr>
        <w:spacing w:line="360" w:lineRule="auto"/>
        <w:ind w:firstLine="420"/>
        <w:jc w:val="right"/>
        <w:textAlignment w:val="center"/>
        <w:rPr>
          <w:color w:val="000000"/>
        </w:rPr>
      </w:pPr>
      <w:r>
        <w:rPr>
          <w:rFonts w:ascii="楷体" w:hAnsi="楷体" w:eastAsia="楷体" w:cs="楷体"/>
          <w:color w:val="000000"/>
        </w:rPr>
        <w:t>——摘编自高等教育出版社《体育史》</w:t>
      </w:r>
    </w:p>
    <w:p w14:paraId="55A976DC">
      <w:pPr>
        <w:spacing w:line="360" w:lineRule="auto"/>
        <w:jc w:val="left"/>
        <w:textAlignment w:val="center"/>
        <w:rPr>
          <w:color w:val="000000"/>
        </w:rPr>
      </w:pPr>
      <w:r>
        <w:rPr>
          <w:color w:val="000000"/>
        </w:rPr>
        <w:t>（3）</w:t>
      </w:r>
      <w:r>
        <w:rPr>
          <w:rFonts w:ascii="宋体" w:hAnsi="宋体" w:eastAsia="宋体" w:cs="宋体"/>
          <w:color w:val="000000"/>
        </w:rPr>
        <w:t>根据材料三，概括</w:t>
      </w:r>
      <w:r>
        <w:rPr>
          <w:rFonts w:ascii="Times New Roman" w:hAnsi="Times New Roman" w:eastAsia="Times New Roman" w:cs="Times New Roman"/>
          <w:color w:val="000000"/>
        </w:rPr>
        <w:t>1988-2008</w:t>
      </w:r>
      <w:r>
        <w:rPr>
          <w:rFonts w:ascii="宋体" w:hAnsi="宋体" w:eastAsia="宋体" w:cs="宋体"/>
          <w:color w:val="000000"/>
        </w:rPr>
        <w:t>年我国在夏季奥运会上所获金牌数的变化，结合所学知识，分析这一变化产生的原因。</w:t>
      </w:r>
    </w:p>
    <w:p w14:paraId="670AB9F3">
      <w:pPr>
        <w:spacing w:line="360" w:lineRule="auto"/>
        <w:jc w:val="left"/>
        <w:textAlignment w:val="center"/>
        <w:rPr>
          <w:color w:val="000000"/>
        </w:rPr>
      </w:pPr>
      <w:r>
        <w:rPr>
          <w:color w:val="000000"/>
        </w:rPr>
        <w:t xml:space="preserve">32. </w:t>
      </w:r>
      <w:r>
        <w:rPr>
          <w:rFonts w:ascii="宋体" w:hAnsi="宋体" w:eastAsia="宋体" w:cs="宋体"/>
          <w:color w:val="000000"/>
        </w:rPr>
        <w:t>阅读材料，完成下列要求。</w:t>
      </w:r>
    </w:p>
    <w:p w14:paraId="362CC3D0">
      <w:pPr>
        <w:spacing w:line="360" w:lineRule="auto"/>
        <w:ind w:firstLine="420"/>
        <w:jc w:val="left"/>
        <w:textAlignment w:val="center"/>
        <w:rPr>
          <w:color w:val="000000"/>
        </w:rPr>
      </w:pPr>
      <w:r>
        <w:rPr>
          <w:rFonts w:ascii="楷体" w:hAnsi="楷体" w:eastAsia="楷体" w:cs="楷体"/>
          <w:color w:val="000000"/>
        </w:rPr>
        <w:t>材料</w:t>
      </w:r>
    </w:p>
    <w:tbl>
      <w:tblPr>
        <w:tblStyle w:val="4"/>
        <w:tblW w:w="7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3960"/>
      </w:tblGrid>
      <w:tr w14:paraId="3E78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10577">
            <w:pPr>
              <w:spacing w:line="360" w:lineRule="auto"/>
              <w:jc w:val="left"/>
              <w:textAlignment w:val="center"/>
              <w:rPr>
                <w:color w:val="000000"/>
              </w:rPr>
            </w:pPr>
            <w:r>
              <w:rPr>
                <w:color w:val="000000"/>
              </w:rPr>
              <w:drawing>
                <wp:inline distT="0" distB="0" distL="114300" distR="114300">
                  <wp:extent cx="1409700" cy="1714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409700" cy="1714500"/>
                          </a:xfrm>
                          <a:prstGeom prst="rect">
                            <a:avLst/>
                          </a:prstGeom>
                        </pic:spPr>
                      </pic:pic>
                    </a:graphicData>
                  </a:graphic>
                </wp:inline>
              </w:drawing>
            </w:r>
            <w:r>
              <w:rPr>
                <w:color w:val="000000"/>
              </w:rPr>
              <w:t xml:space="preserve">  </w:t>
            </w:r>
          </w:p>
          <w:p w14:paraId="45B319CB">
            <w:pPr>
              <w:spacing w:line="360" w:lineRule="auto"/>
              <w:jc w:val="left"/>
              <w:textAlignment w:val="center"/>
              <w:rPr>
                <w:color w:val="000000"/>
              </w:rPr>
            </w:pPr>
            <w:r>
              <w:rPr>
                <w:rFonts w:ascii="楷体" w:hAnsi="楷体" w:eastAsia="楷体" w:cs="楷体"/>
                <w:color w:val="000000"/>
              </w:rPr>
              <w:t>图1 都江堰示意图</w:t>
            </w:r>
          </w:p>
          <w:p w14:paraId="1811C680">
            <w:pPr>
              <w:spacing w:line="360" w:lineRule="auto"/>
              <w:jc w:val="left"/>
              <w:textAlignment w:val="center"/>
              <w:rPr>
                <w:color w:val="000000"/>
              </w:rPr>
            </w:pPr>
            <w:r>
              <w:rPr>
                <w:rFonts w:ascii="楷体" w:hAnsi="楷体" w:eastAsia="楷体" w:cs="楷体"/>
                <w:color w:val="000000"/>
              </w:rPr>
              <w:t>注：鱼嘴作为分水之用，将岷江分成内江和外江。</w:t>
            </w:r>
          </w:p>
        </w:tc>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8825A">
            <w:pPr>
              <w:spacing w:line="360" w:lineRule="auto"/>
              <w:jc w:val="left"/>
              <w:textAlignment w:val="center"/>
              <w:rPr>
                <w:color w:val="000000"/>
              </w:rPr>
            </w:pPr>
            <w:r>
              <w:rPr>
                <w:color w:val="000000"/>
              </w:rPr>
              <w:drawing>
                <wp:inline distT="0" distB="0" distL="114300" distR="114300">
                  <wp:extent cx="1400175" cy="1695450"/>
                  <wp:effectExtent l="0" t="0" r="0" b="0"/>
                  <wp:docPr id="529820567" name="图片 5298205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820567" name="图片 52982056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00175" cy="1695450"/>
                          </a:xfrm>
                          <a:prstGeom prst="rect">
                            <a:avLst/>
                          </a:prstGeom>
                        </pic:spPr>
                      </pic:pic>
                    </a:graphicData>
                  </a:graphic>
                </wp:inline>
              </w:drawing>
            </w:r>
            <w:r>
              <w:rPr>
                <w:color w:val="000000"/>
              </w:rPr>
              <w:t xml:space="preserve">  </w:t>
            </w:r>
          </w:p>
          <w:p w14:paraId="219CA865">
            <w:pPr>
              <w:spacing w:line="360" w:lineRule="auto"/>
              <w:jc w:val="left"/>
              <w:textAlignment w:val="center"/>
              <w:rPr>
                <w:color w:val="000000"/>
              </w:rPr>
            </w:pPr>
            <w:r>
              <w:rPr>
                <w:rFonts w:ascii="楷体" w:hAnsi="楷体" w:eastAsia="楷体" w:cs="楷体"/>
                <w:color w:val="000000"/>
              </w:rPr>
              <w:t>图2 玄奘西行求法（邮票）</w:t>
            </w:r>
          </w:p>
          <w:p w14:paraId="68D9049E">
            <w:pPr>
              <w:spacing w:line="360" w:lineRule="auto"/>
              <w:jc w:val="left"/>
              <w:textAlignment w:val="center"/>
              <w:rPr>
                <w:color w:val="000000"/>
              </w:rPr>
            </w:pPr>
            <w:r>
              <w:rPr>
                <w:rFonts w:ascii="楷体" w:hAnsi="楷体" w:eastAsia="楷体" w:cs="楷体"/>
                <w:color w:val="000000"/>
              </w:rPr>
              <w:t>注：贞观初年，玄奘经过4年的长途跋涉到达天竺。10多年后，他携带大量佛经回到长安。</w:t>
            </w:r>
          </w:p>
        </w:tc>
      </w:tr>
      <w:tr w14:paraId="44DC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5418A">
            <w:pPr>
              <w:spacing w:line="360" w:lineRule="auto"/>
              <w:jc w:val="left"/>
              <w:textAlignment w:val="center"/>
              <w:rPr>
                <w:color w:val="000000"/>
              </w:rPr>
            </w:pPr>
            <w:r>
              <w:rPr>
                <w:color w:val="000000"/>
              </w:rPr>
              <w:drawing>
                <wp:inline distT="0" distB="0" distL="114300" distR="114300">
                  <wp:extent cx="1362075" cy="15716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62075" cy="1571625"/>
                          </a:xfrm>
                          <a:prstGeom prst="rect">
                            <a:avLst/>
                          </a:prstGeom>
                        </pic:spPr>
                      </pic:pic>
                    </a:graphicData>
                  </a:graphic>
                </wp:inline>
              </w:drawing>
            </w:r>
            <w:r>
              <w:rPr>
                <w:color w:val="000000"/>
              </w:rPr>
              <w:t xml:space="preserve">  </w:t>
            </w:r>
          </w:p>
          <w:p w14:paraId="5BDAB30E">
            <w:pPr>
              <w:spacing w:line="360" w:lineRule="auto"/>
              <w:jc w:val="left"/>
              <w:textAlignment w:val="center"/>
              <w:rPr>
                <w:color w:val="000000"/>
              </w:rPr>
            </w:pPr>
            <w:r>
              <w:rPr>
                <w:rFonts w:ascii="楷体" w:hAnsi="楷体" w:eastAsia="楷体" w:cs="楷体"/>
                <w:color w:val="000000"/>
              </w:rPr>
              <w:t>图3 日本奈良唐招提寺内的鉴真像</w:t>
            </w:r>
          </w:p>
          <w:p w14:paraId="1AEE5ABC">
            <w:pPr>
              <w:spacing w:line="360" w:lineRule="auto"/>
              <w:jc w:val="left"/>
              <w:textAlignment w:val="center"/>
              <w:rPr>
                <w:color w:val="000000"/>
              </w:rPr>
            </w:pPr>
            <w:r>
              <w:rPr>
                <w:rFonts w:ascii="楷体" w:hAnsi="楷体" w:eastAsia="楷体" w:cs="楷体"/>
                <w:color w:val="000000"/>
              </w:rPr>
              <w:t>注：鉴真历经12年，终于成功东渡日本。鉴真师徒用汉语讲读经书，使汉语广泛地渗入日本的社会生活。</w:t>
            </w:r>
          </w:p>
        </w:tc>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3DED91">
            <w:pPr>
              <w:spacing w:line="360" w:lineRule="auto"/>
              <w:jc w:val="left"/>
              <w:textAlignment w:val="center"/>
              <w:rPr>
                <w:color w:val="000000"/>
              </w:rPr>
            </w:pPr>
            <w:r>
              <w:rPr>
                <w:color w:val="000000"/>
              </w:rPr>
              <w:drawing>
                <wp:inline distT="0" distB="0" distL="114300" distR="114300">
                  <wp:extent cx="1504950" cy="18192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504950" cy="1819275"/>
                          </a:xfrm>
                          <a:prstGeom prst="rect">
                            <a:avLst/>
                          </a:prstGeom>
                        </pic:spPr>
                      </pic:pic>
                    </a:graphicData>
                  </a:graphic>
                </wp:inline>
              </w:drawing>
            </w:r>
            <w:r>
              <w:rPr>
                <w:color w:val="000000"/>
              </w:rPr>
              <w:t xml:space="preserve">  </w:t>
            </w:r>
          </w:p>
          <w:p w14:paraId="10AAB4A3">
            <w:pPr>
              <w:spacing w:line="360" w:lineRule="auto"/>
              <w:jc w:val="left"/>
              <w:textAlignment w:val="center"/>
              <w:rPr>
                <w:color w:val="000000"/>
              </w:rPr>
            </w:pPr>
            <w:r>
              <w:rPr>
                <w:rFonts w:ascii="楷体" w:hAnsi="楷体" w:eastAsia="楷体" w:cs="楷体"/>
                <w:color w:val="000000"/>
              </w:rPr>
              <w:t>图4 明朝北京城平面图</w:t>
            </w:r>
          </w:p>
          <w:p w14:paraId="4ABCF7E7">
            <w:pPr>
              <w:spacing w:line="360" w:lineRule="auto"/>
              <w:jc w:val="left"/>
              <w:textAlignment w:val="center"/>
              <w:rPr>
                <w:color w:val="000000"/>
              </w:rPr>
            </w:pPr>
            <w:r>
              <w:rPr>
                <w:rFonts w:ascii="楷体" w:hAnsi="楷体" w:eastAsia="楷体" w:cs="楷体"/>
                <w:color w:val="000000"/>
              </w:rPr>
              <w:t>注：北京城根据我国北方建筑避寒采光的习惯，规划房屋的朝向。</w:t>
            </w:r>
          </w:p>
        </w:tc>
      </w:tr>
    </w:tbl>
    <w:p w14:paraId="0C72364F">
      <w:pPr>
        <w:spacing w:line="360" w:lineRule="auto"/>
        <w:jc w:val="right"/>
        <w:textAlignment w:val="center"/>
        <w:rPr>
          <w:color w:val="000000"/>
        </w:rPr>
      </w:pPr>
      <w:r>
        <w:rPr>
          <w:rFonts w:ascii="楷体" w:hAnsi="楷体" w:eastAsia="楷体" w:cs="楷体"/>
          <w:color w:val="000000"/>
        </w:rPr>
        <w:t>——以上摘编自袁行需等主编《中华文明史》等</w:t>
      </w:r>
    </w:p>
    <w:p w14:paraId="379FCB3E">
      <w:pPr>
        <w:spacing w:line="360" w:lineRule="auto"/>
        <w:jc w:val="left"/>
        <w:textAlignment w:val="center"/>
        <w:rPr>
          <w:color w:val="000000"/>
        </w:rPr>
      </w:pPr>
      <w:r>
        <w:rPr>
          <w:rFonts w:ascii="宋体" w:hAnsi="宋体" w:eastAsia="宋体" w:cs="宋体"/>
          <w:color w:val="000000"/>
        </w:rPr>
        <w:t>阅读以上材料，选择图</w:t>
      </w:r>
      <w:r>
        <w:rPr>
          <w:rFonts w:ascii="Times New Roman" w:hAnsi="Times New Roman" w:eastAsia="Times New Roman" w:cs="Times New Roman"/>
          <w:color w:val="000000"/>
        </w:rPr>
        <w:t>1</w:t>
      </w:r>
      <w:r>
        <w:rPr>
          <w:rFonts w:ascii="宋体" w:hAnsi="宋体" w:eastAsia="宋体" w:cs="宋体"/>
          <w:color w:val="000000"/>
        </w:rPr>
        <w:t>至图</w:t>
      </w:r>
      <w:r>
        <w:rPr>
          <w:rFonts w:ascii="Times New Roman" w:hAnsi="Times New Roman" w:eastAsia="Times New Roman" w:cs="Times New Roman"/>
          <w:color w:val="000000"/>
        </w:rPr>
        <w:t>4</w:t>
      </w:r>
      <w:r>
        <w:rPr>
          <w:rFonts w:ascii="宋体" w:hAnsi="宋体" w:eastAsia="宋体" w:cs="宋体"/>
          <w:color w:val="000000"/>
        </w:rPr>
        <w:t>中的两个历史现象或事件（写出两幅图片的序号即可），确定观点，并结合材料和所学中国古代史知识加以论述。（要求：观点明确，根据选择的两个历史现象或事件，并结合所学中国古代史的一个历史现象或事件，加以论述，史论结合，条理清楚。</w:t>
      </w:r>
    </w:p>
    <w:p w14:paraId="488993C7">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CF70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63B5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CC02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6AE7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9E0A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527879"/>
    <w:rsid w:val="37644D05"/>
    <w:rsid w:val="38274566"/>
    <w:rsid w:val="43531A6D"/>
    <w:rsid w:val="54A25CFA"/>
    <w:rsid w:val="57C1786A"/>
    <w:rsid w:val="62CB56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4221</Words>
  <Characters>4467</Characters>
  <Lines>0</Lines>
  <Paragraphs>0</Paragraphs>
  <TotalTime>4</TotalTime>
  <ScaleCrop>false</ScaleCrop>
  <LinksUpToDate>false</LinksUpToDate>
  <CharactersWithSpaces>4868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2023-06-28T13:10:00Z</dcterms:created>
  <dc:creator>学科网试题生产平台</dc:creator>
  <dc:description>3267982379048960</dc:description>
  <cp:lastModifiedBy>上帝掷骰子吗</cp:lastModifiedBy>
  <dcterms:modified xsi:type="dcterms:W3CDTF">2024-07-20T16:02:11Z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E330C3C47F374954B469D1018935A46B_12</vt:lpwstr>
  </property>
</Properties>
</file>